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8947ED" w:rsidRPr="008947ED" w14:paraId="5BA7D229" w14:textId="77777777" w:rsidTr="008947ED">
        <w:trPr>
          <w:trHeight w:val="259"/>
          <w:jc w:val="center"/>
        </w:trPr>
        <w:tc>
          <w:tcPr>
            <w:tcW w:w="3259" w:type="dxa"/>
            <w:shd w:val="clear" w:color="auto" w:fill="auto"/>
          </w:tcPr>
          <w:p w14:paraId="48963F1B" w14:textId="77777777" w:rsidR="00055CDB" w:rsidRPr="008947ED" w:rsidRDefault="00055CDB" w:rsidP="000A409B">
            <w:pPr>
              <w:spacing w:line="239" w:lineRule="exact"/>
              <w:ind w:right="92"/>
              <w:rPr>
                <w:rFonts w:eastAsia="Caladea"/>
                <w:b/>
                <w:sz w:val="22"/>
                <w:szCs w:val="22"/>
                <w:lang w:val="tr-TR"/>
              </w:rPr>
            </w:pPr>
            <w:r w:rsidRPr="008947ED">
              <w:rPr>
                <w:rFonts w:eastAsia="Caladea"/>
                <w:b/>
                <w:sz w:val="22"/>
                <w:szCs w:val="22"/>
                <w:lang w:val="tr-TR"/>
              </w:rPr>
              <w:t>Birimi</w:t>
            </w:r>
          </w:p>
        </w:tc>
        <w:tc>
          <w:tcPr>
            <w:tcW w:w="6380" w:type="dxa"/>
          </w:tcPr>
          <w:p w14:paraId="46FFBAA3" w14:textId="77777777" w:rsidR="00055CDB" w:rsidRPr="008947ED" w:rsidRDefault="00055CDB" w:rsidP="000A409B">
            <w:pPr>
              <w:spacing w:line="239" w:lineRule="exact"/>
              <w:ind w:left="107"/>
              <w:rPr>
                <w:rFonts w:eastAsia="Caladea"/>
                <w:sz w:val="22"/>
                <w:szCs w:val="22"/>
                <w:lang w:val="tr-TR"/>
              </w:rPr>
            </w:pPr>
            <w:r w:rsidRPr="008947ED">
              <w:rPr>
                <w:rFonts w:eastAsia="Caladea"/>
                <w:sz w:val="22"/>
                <w:szCs w:val="22"/>
                <w:lang w:val="tr-TR"/>
              </w:rPr>
              <w:t>Yapı İşleri ve Teknik Daire Başkanlığı</w:t>
            </w:r>
          </w:p>
        </w:tc>
      </w:tr>
      <w:tr w:rsidR="008947ED" w:rsidRPr="008947ED" w14:paraId="21249639" w14:textId="77777777" w:rsidTr="008947ED">
        <w:trPr>
          <w:trHeight w:val="256"/>
          <w:jc w:val="center"/>
        </w:trPr>
        <w:tc>
          <w:tcPr>
            <w:tcW w:w="3259" w:type="dxa"/>
            <w:shd w:val="clear" w:color="auto" w:fill="auto"/>
          </w:tcPr>
          <w:p w14:paraId="50364BA8" w14:textId="77777777" w:rsidR="00055CDB" w:rsidRPr="008947ED" w:rsidRDefault="00055CDB" w:rsidP="000A409B">
            <w:pPr>
              <w:spacing w:line="236" w:lineRule="exact"/>
              <w:ind w:right="92"/>
              <w:rPr>
                <w:rFonts w:eastAsia="Caladea"/>
                <w:b/>
                <w:sz w:val="22"/>
                <w:szCs w:val="22"/>
                <w:lang w:val="tr-TR"/>
              </w:rPr>
            </w:pPr>
            <w:r w:rsidRPr="008947ED">
              <w:rPr>
                <w:rFonts w:eastAsia="Caladea"/>
                <w:b/>
                <w:sz w:val="22"/>
                <w:szCs w:val="22"/>
                <w:lang w:val="tr-TR"/>
              </w:rPr>
              <w:t>Görev Unvanı</w:t>
            </w:r>
          </w:p>
        </w:tc>
        <w:tc>
          <w:tcPr>
            <w:tcW w:w="6380" w:type="dxa"/>
          </w:tcPr>
          <w:p w14:paraId="4E0140ED" w14:textId="77777777" w:rsidR="00055CDB" w:rsidRPr="008947ED" w:rsidRDefault="00055CDB" w:rsidP="000A409B">
            <w:pPr>
              <w:spacing w:line="236" w:lineRule="exact"/>
              <w:ind w:left="107"/>
              <w:rPr>
                <w:rFonts w:eastAsia="Caladea"/>
                <w:sz w:val="22"/>
                <w:szCs w:val="22"/>
                <w:lang w:val="tr-TR"/>
              </w:rPr>
            </w:pPr>
            <w:r w:rsidRPr="008947ED">
              <w:rPr>
                <w:rFonts w:eastAsia="Caladea"/>
                <w:sz w:val="22"/>
                <w:szCs w:val="22"/>
                <w:lang w:val="tr-TR"/>
              </w:rPr>
              <w:t>Bakım-Onarım Şube Müdürü</w:t>
            </w:r>
          </w:p>
        </w:tc>
      </w:tr>
      <w:tr w:rsidR="008947ED" w:rsidRPr="008947ED" w14:paraId="30638C67" w14:textId="77777777" w:rsidTr="008947ED">
        <w:trPr>
          <w:trHeight w:val="258"/>
          <w:jc w:val="center"/>
        </w:trPr>
        <w:tc>
          <w:tcPr>
            <w:tcW w:w="3259" w:type="dxa"/>
            <w:shd w:val="clear" w:color="auto" w:fill="auto"/>
          </w:tcPr>
          <w:p w14:paraId="13A3BF2F" w14:textId="77777777" w:rsidR="00055CDB" w:rsidRPr="008947ED" w:rsidRDefault="00055CDB" w:rsidP="000A409B">
            <w:pPr>
              <w:spacing w:line="239" w:lineRule="exact"/>
              <w:ind w:right="92"/>
              <w:rPr>
                <w:rFonts w:eastAsia="Caladea"/>
                <w:b/>
                <w:sz w:val="22"/>
                <w:szCs w:val="22"/>
                <w:lang w:val="tr-TR"/>
              </w:rPr>
            </w:pPr>
            <w:r w:rsidRPr="008947ED">
              <w:rPr>
                <w:rFonts w:eastAsia="Caladea"/>
                <w:b/>
                <w:sz w:val="22"/>
                <w:szCs w:val="22"/>
                <w:lang w:val="tr-TR"/>
              </w:rPr>
              <w:t>En Yakın Yönetici</w:t>
            </w:r>
          </w:p>
        </w:tc>
        <w:tc>
          <w:tcPr>
            <w:tcW w:w="6380" w:type="dxa"/>
          </w:tcPr>
          <w:p w14:paraId="0BEA2394" w14:textId="77777777" w:rsidR="00055CDB" w:rsidRPr="008947ED" w:rsidRDefault="00055CDB" w:rsidP="000A409B">
            <w:pPr>
              <w:spacing w:line="239" w:lineRule="exact"/>
              <w:ind w:left="107"/>
              <w:rPr>
                <w:rFonts w:eastAsia="Caladea"/>
                <w:sz w:val="22"/>
                <w:szCs w:val="22"/>
                <w:lang w:val="tr-TR"/>
              </w:rPr>
            </w:pPr>
            <w:r w:rsidRPr="008947ED">
              <w:rPr>
                <w:rFonts w:eastAsia="Caladea"/>
                <w:sz w:val="22"/>
                <w:szCs w:val="22"/>
                <w:lang w:val="tr-TR"/>
              </w:rPr>
              <w:t>Daire Başkanı</w:t>
            </w:r>
          </w:p>
        </w:tc>
      </w:tr>
      <w:tr w:rsidR="008947ED" w:rsidRPr="008947ED" w14:paraId="711024D9" w14:textId="77777777" w:rsidTr="008947ED">
        <w:trPr>
          <w:trHeight w:val="258"/>
          <w:jc w:val="center"/>
        </w:trPr>
        <w:tc>
          <w:tcPr>
            <w:tcW w:w="3259" w:type="dxa"/>
            <w:shd w:val="clear" w:color="auto" w:fill="auto"/>
          </w:tcPr>
          <w:p w14:paraId="760E28A0" w14:textId="77777777" w:rsidR="00055CDB" w:rsidRPr="008947ED" w:rsidRDefault="00055CDB" w:rsidP="000A409B">
            <w:pPr>
              <w:spacing w:line="239" w:lineRule="exact"/>
              <w:ind w:right="94"/>
              <w:rPr>
                <w:rFonts w:eastAsia="Caladea"/>
                <w:b/>
                <w:sz w:val="22"/>
                <w:szCs w:val="22"/>
                <w:lang w:val="tr-TR"/>
              </w:rPr>
            </w:pPr>
            <w:r w:rsidRPr="008947ED">
              <w:rPr>
                <w:rFonts w:eastAsia="Caladea"/>
                <w:b/>
                <w:sz w:val="22"/>
                <w:szCs w:val="22"/>
                <w:lang w:val="tr-TR"/>
              </w:rPr>
              <w:t>Yokluğunda Vekâlet Edecek</w:t>
            </w:r>
          </w:p>
        </w:tc>
        <w:tc>
          <w:tcPr>
            <w:tcW w:w="6380" w:type="dxa"/>
          </w:tcPr>
          <w:p w14:paraId="183980D5" w14:textId="77777777" w:rsidR="00055CDB" w:rsidRPr="008947ED" w:rsidRDefault="00055CDB" w:rsidP="000A409B">
            <w:pPr>
              <w:spacing w:line="239" w:lineRule="exact"/>
              <w:ind w:left="107"/>
              <w:rPr>
                <w:rFonts w:eastAsia="Caladea"/>
                <w:sz w:val="22"/>
                <w:szCs w:val="22"/>
                <w:lang w:val="tr-TR"/>
              </w:rPr>
            </w:pPr>
            <w:r w:rsidRPr="008947ED">
              <w:rPr>
                <w:rFonts w:eastAsia="Caladea"/>
                <w:sz w:val="22"/>
                <w:szCs w:val="22"/>
                <w:lang w:val="tr-TR"/>
              </w:rPr>
              <w:t>Görevlendirilen Personel</w:t>
            </w:r>
          </w:p>
        </w:tc>
      </w:tr>
    </w:tbl>
    <w:p w14:paraId="13627EE3" w14:textId="77777777" w:rsidR="00055CDB" w:rsidRPr="008947ED" w:rsidRDefault="00055CDB" w:rsidP="00055CDB">
      <w:pPr>
        <w:widowControl w:val="0"/>
        <w:autoSpaceDE w:val="0"/>
        <w:autoSpaceDN w:val="0"/>
        <w:spacing w:before="10"/>
        <w:rPr>
          <w:rFonts w:eastAsia="Caladea"/>
          <w:b/>
          <w:sz w:val="22"/>
          <w:szCs w:val="22"/>
          <w:lang w:val="tr-TR"/>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8947ED" w:rsidRPr="008947ED" w14:paraId="5DF8BDD7" w14:textId="77777777" w:rsidTr="008947ED">
        <w:trPr>
          <w:trHeight w:val="258"/>
          <w:jc w:val="center"/>
        </w:trPr>
        <w:tc>
          <w:tcPr>
            <w:tcW w:w="9636" w:type="dxa"/>
            <w:shd w:val="clear" w:color="auto" w:fill="auto"/>
          </w:tcPr>
          <w:p w14:paraId="44AA8D3A" w14:textId="77777777" w:rsidR="00055CDB" w:rsidRPr="008947ED" w:rsidRDefault="00055CDB" w:rsidP="00055CDB">
            <w:pPr>
              <w:spacing w:line="239" w:lineRule="exact"/>
              <w:ind w:left="3275" w:right="3261"/>
              <w:jc w:val="center"/>
              <w:rPr>
                <w:rFonts w:eastAsia="Caladea"/>
                <w:b/>
                <w:sz w:val="22"/>
                <w:szCs w:val="22"/>
                <w:lang w:val="tr-TR"/>
              </w:rPr>
            </w:pPr>
            <w:r w:rsidRPr="008947ED">
              <w:rPr>
                <w:rFonts w:eastAsia="Caladea"/>
                <w:b/>
                <w:sz w:val="22"/>
                <w:szCs w:val="22"/>
                <w:lang w:val="tr-TR"/>
              </w:rPr>
              <w:t>Görevin/İşin Kısa Tanımı</w:t>
            </w:r>
          </w:p>
        </w:tc>
      </w:tr>
      <w:tr w:rsidR="00055CDB" w:rsidRPr="008947ED" w14:paraId="1FFADA09" w14:textId="77777777" w:rsidTr="006606DF">
        <w:trPr>
          <w:trHeight w:val="1288"/>
          <w:jc w:val="center"/>
        </w:trPr>
        <w:tc>
          <w:tcPr>
            <w:tcW w:w="9636" w:type="dxa"/>
          </w:tcPr>
          <w:p w14:paraId="2A97BDCB" w14:textId="77777777" w:rsidR="00055CDB" w:rsidRPr="008947ED" w:rsidRDefault="00055CDB" w:rsidP="00055CDB">
            <w:pPr>
              <w:spacing w:before="10"/>
              <w:rPr>
                <w:rFonts w:eastAsia="Caladea"/>
                <w:b/>
                <w:sz w:val="22"/>
                <w:szCs w:val="22"/>
                <w:lang w:val="tr-TR"/>
              </w:rPr>
            </w:pPr>
          </w:p>
          <w:p w14:paraId="1A58E2AD" w14:textId="77777777" w:rsidR="00055CDB" w:rsidRPr="008947ED" w:rsidRDefault="00055CDB" w:rsidP="00055CDB">
            <w:pPr>
              <w:ind w:left="110" w:right="93"/>
              <w:jc w:val="both"/>
              <w:rPr>
                <w:rFonts w:eastAsia="Caladea"/>
                <w:sz w:val="22"/>
                <w:szCs w:val="22"/>
                <w:lang w:val="tr-TR"/>
              </w:rPr>
            </w:pPr>
            <w:r w:rsidRPr="008947ED">
              <w:rPr>
                <w:rFonts w:eastAsia="Caladea"/>
                <w:sz w:val="22"/>
                <w:szCs w:val="22"/>
                <w:lang w:val="tr-TR"/>
              </w:rPr>
              <w:t>Kayseri Üniversitesi üst yönetimi tarafından belirlenen amaç ve ilkelere uygun olarak; Gerçekleştirilecek her türlü inşaatla ilgili teknik hizmetleri yürütmek, yapılacak inşaatların durumunu izlemek, fiziki gerçekleşmeleri değerlendirmek, her türlü bakım onarım ile ilgili teknik dokümanları hazırlamak, bakım ve onarım işlerini denetlemek.</w:t>
            </w:r>
          </w:p>
          <w:p w14:paraId="5EFCB6BA" w14:textId="77777777" w:rsidR="00055CDB" w:rsidRPr="008947ED" w:rsidRDefault="00055CDB" w:rsidP="00055CDB">
            <w:pPr>
              <w:ind w:left="110" w:right="93"/>
              <w:jc w:val="both"/>
              <w:rPr>
                <w:rFonts w:eastAsia="Caladea"/>
                <w:sz w:val="22"/>
                <w:szCs w:val="22"/>
                <w:lang w:val="tr-TR"/>
              </w:rPr>
            </w:pPr>
          </w:p>
        </w:tc>
      </w:tr>
    </w:tbl>
    <w:p w14:paraId="758B4449" w14:textId="77777777" w:rsidR="00055CDB" w:rsidRPr="008947ED" w:rsidRDefault="00055CDB" w:rsidP="00055CDB">
      <w:pPr>
        <w:widowControl w:val="0"/>
        <w:autoSpaceDE w:val="0"/>
        <w:autoSpaceDN w:val="0"/>
        <w:spacing w:before="1"/>
        <w:rPr>
          <w:rFonts w:eastAsia="Caladea"/>
          <w:b/>
          <w:sz w:val="22"/>
          <w:szCs w:val="22"/>
          <w:lang w:val="tr-TR"/>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8947ED" w:rsidRPr="008947ED" w14:paraId="59576FBF" w14:textId="77777777" w:rsidTr="008947ED">
        <w:trPr>
          <w:trHeight w:val="258"/>
          <w:jc w:val="center"/>
        </w:trPr>
        <w:tc>
          <w:tcPr>
            <w:tcW w:w="9636" w:type="dxa"/>
            <w:shd w:val="clear" w:color="auto" w:fill="auto"/>
          </w:tcPr>
          <w:p w14:paraId="7AC7AD7C" w14:textId="77777777" w:rsidR="00055CDB" w:rsidRPr="008947ED" w:rsidRDefault="00055CDB" w:rsidP="00055CDB">
            <w:pPr>
              <w:spacing w:line="239" w:lineRule="exact"/>
              <w:ind w:left="3275" w:right="3266"/>
              <w:jc w:val="center"/>
              <w:rPr>
                <w:rFonts w:eastAsia="Caladea"/>
                <w:b/>
                <w:sz w:val="22"/>
                <w:szCs w:val="22"/>
                <w:lang w:val="tr-TR"/>
              </w:rPr>
            </w:pPr>
            <w:r w:rsidRPr="008947ED">
              <w:rPr>
                <w:rFonts w:eastAsia="Caladea"/>
                <w:b/>
                <w:sz w:val="22"/>
                <w:szCs w:val="22"/>
                <w:lang w:val="tr-TR"/>
              </w:rPr>
              <w:t>Görev, Yetki ve Sorumluluklar</w:t>
            </w:r>
          </w:p>
        </w:tc>
      </w:tr>
      <w:tr w:rsidR="00055CDB" w:rsidRPr="008947ED" w14:paraId="030A5F4D" w14:textId="77777777" w:rsidTr="006606DF">
        <w:trPr>
          <w:trHeight w:val="5256"/>
          <w:jc w:val="center"/>
        </w:trPr>
        <w:tc>
          <w:tcPr>
            <w:tcW w:w="9636" w:type="dxa"/>
          </w:tcPr>
          <w:p w14:paraId="0A66DC6A" w14:textId="77777777" w:rsidR="00055CDB" w:rsidRPr="008947ED" w:rsidRDefault="00055CDB" w:rsidP="00055CDB">
            <w:pPr>
              <w:spacing w:before="10"/>
              <w:jc w:val="both"/>
              <w:rPr>
                <w:rFonts w:eastAsia="Caladea"/>
                <w:b/>
                <w:sz w:val="22"/>
                <w:szCs w:val="22"/>
                <w:lang w:val="tr-TR"/>
              </w:rPr>
            </w:pPr>
          </w:p>
          <w:p w14:paraId="272282CF" w14:textId="77777777" w:rsidR="00055CDB" w:rsidRPr="008947ED" w:rsidRDefault="00055CDB" w:rsidP="00055CDB">
            <w:pPr>
              <w:numPr>
                <w:ilvl w:val="1"/>
                <w:numId w:val="3"/>
              </w:numPr>
              <w:ind w:left="843"/>
              <w:jc w:val="both"/>
              <w:rPr>
                <w:rFonts w:eastAsia="Caladea"/>
                <w:sz w:val="22"/>
                <w:szCs w:val="22"/>
                <w:lang w:val="tr-TR"/>
              </w:rPr>
            </w:pPr>
            <w:r w:rsidRPr="008947ED">
              <w:rPr>
                <w:sz w:val="22"/>
                <w:lang w:val="tr-TR" w:eastAsia="tr-TR"/>
              </w:rPr>
              <w:t>Kalite politikasının ve kalite hedeflerinin Bakım Onarım Şube Müdürlüğü içerisinde iletilmesini, anlaşılmasını ve benimsenmesini sağlamak/sağlattırmak.</w:t>
            </w:r>
          </w:p>
          <w:p w14:paraId="720110CB" w14:textId="77777777" w:rsidR="00055CDB" w:rsidRPr="008947ED" w:rsidRDefault="00055CDB" w:rsidP="00055CDB">
            <w:pPr>
              <w:numPr>
                <w:ilvl w:val="1"/>
                <w:numId w:val="3"/>
              </w:numPr>
              <w:ind w:left="843"/>
              <w:jc w:val="both"/>
              <w:rPr>
                <w:rFonts w:eastAsia="Caladea"/>
                <w:sz w:val="32"/>
                <w:szCs w:val="22"/>
                <w:lang w:val="tr-TR"/>
              </w:rPr>
            </w:pPr>
            <w:r w:rsidRPr="008947ED">
              <w:rPr>
                <w:rFonts w:eastAsia="Caladea"/>
                <w:sz w:val="22"/>
                <w:szCs w:val="22"/>
                <w:lang w:val="tr-TR"/>
              </w:rPr>
              <w:t xml:space="preserve">Kalite </w:t>
            </w:r>
            <w:r w:rsidRPr="008947ED">
              <w:rPr>
                <w:sz w:val="22"/>
                <w:lang w:val="tr-TR" w:eastAsia="tr-TR"/>
              </w:rPr>
              <w:t>politikası, kalite hedefleri ve ilgili prosedürler uyarınca, kalite yönetim sisteminin kurulması, geliştirilmesi, uygulanması ve etkinliğinin sürekli iyileştirilmesi için gerekli çalışmalarda bulunmak, destek sağlamak.</w:t>
            </w:r>
          </w:p>
          <w:p w14:paraId="2DEE3488"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Bakım ve onarım işlerini denetlemek,</w:t>
            </w:r>
          </w:p>
          <w:p w14:paraId="266217C1"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Kampüsün su, kanalizasyon, elektrik ihtiyacının kesintisiz olarak sağlanmasına yönelik çalışmaları yürütmek. Kalorifer, kazan dairesi, soğuk oda, jeneratör havalandırma sistemleri, telefon santrali ve asansörlerin işletilmesini sağlamak, bakımını ve onarımları ile ilgili teknik dokümanları hazırlamak,</w:t>
            </w:r>
          </w:p>
          <w:p w14:paraId="1C36127E"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Hizmet faaliyetlerinin ekonomik ve etkin bir şekilde yerine getirilmesi için insan ve malzeme gibi mevcut kaynakların en uygun, en verimli şekilde kullanılmasını sağlamak,</w:t>
            </w:r>
          </w:p>
          <w:p w14:paraId="61703B45"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Bağlı birimlerin faaliyetlerini denetlemek,</w:t>
            </w:r>
          </w:p>
          <w:p w14:paraId="299EBB8E"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Birimin temel fonksiyonu olarak belirtilen ve doğrudan yönetilen faaliyetlere ilişkin olarak yönetim düzeyinde genel politikalar ve grup politikaları ile uyumlu politikalar belirlemek, bu hususta önerilerde bulunmak,</w:t>
            </w:r>
          </w:p>
          <w:p w14:paraId="498E093B"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Yıllık çalışma programlarını ilgili birimlerle iş birliği yaparak hazırlamak,</w:t>
            </w:r>
          </w:p>
          <w:p w14:paraId="690503AF"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Personelin belirlenen politikaları anlamalarını ve belirlenmiş faaliyetlerin uygulanmasını, yerine getirilmesini sağlamak,</w:t>
            </w:r>
          </w:p>
          <w:p w14:paraId="006B35F5"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Birim faaliyetlerinin yürütülmesi, yönlendirilmesi ve değerlendirilmesi için, birimine tahsis edilen personel, yer, malzeme ve diğer kaynaklarla geleceğe yönelik olarak hedefler ve standartlar belirlemek,</w:t>
            </w:r>
          </w:p>
          <w:p w14:paraId="2C01A244"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Birimdeki personel ve diğer birimlerin personeli arasında aksamayan, uyumlu bir haberleşme ve iş birliği düzenini kurmak,</w:t>
            </w:r>
          </w:p>
          <w:p w14:paraId="55BACF43"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Birim faaliyetlerinin etkin bir şekilde uygulanıp, yürütülebilmesi için gereken düzeyde sorumluluk ve yetkiyi astlarına devretmek sonuçlara yönelik sorumluluk ve yetkiyi elinde tutmak,</w:t>
            </w:r>
          </w:p>
          <w:p w14:paraId="7AAE2A65"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Birimdeki kadrolara ilişkin görevler, yetkiler ve sorumluluklar ile bu kadro görevlerine atanacaklarda aranan özel niteliklerde değişikliği gerektiren hususları tespit etmek,</w:t>
            </w:r>
          </w:p>
          <w:p w14:paraId="069D602D" w14:textId="77777777" w:rsidR="00055CDB" w:rsidRPr="008947ED" w:rsidRDefault="00055CDB" w:rsidP="00055CDB">
            <w:pPr>
              <w:numPr>
                <w:ilvl w:val="1"/>
                <w:numId w:val="3"/>
              </w:numPr>
              <w:ind w:left="843"/>
              <w:jc w:val="both"/>
              <w:rPr>
                <w:rFonts w:eastAsia="Caladea"/>
                <w:szCs w:val="22"/>
                <w:lang w:val="tr-TR"/>
              </w:rPr>
            </w:pPr>
            <w:r w:rsidRPr="008947ED">
              <w:rPr>
                <w:rFonts w:eastAsia="Caladea"/>
                <w:sz w:val="22"/>
                <w:szCs w:val="22"/>
                <w:lang w:val="tr-TR"/>
              </w:rPr>
              <w:t>Daire faaliyetlerinin yürütülebilmesi için gerekli elemanların seçiminde, görevden alınmalarında, terfi ve atamalarında, ödüllendirme ve cezalandırmalarında öneride bulunmak. Astlarından kendisine iletilen personelin ihtiyaçlarına ve hizmet kalitesindeki olumsuzluklara yönelik önerileri incelenmek, değerlendirmek,</w:t>
            </w:r>
          </w:p>
          <w:p w14:paraId="5E7F5F02" w14:textId="77777777" w:rsidR="00055CDB" w:rsidRPr="008947ED" w:rsidRDefault="00055CDB" w:rsidP="00055CDB">
            <w:pPr>
              <w:numPr>
                <w:ilvl w:val="1"/>
                <w:numId w:val="3"/>
              </w:numPr>
              <w:ind w:left="701"/>
              <w:jc w:val="both"/>
              <w:rPr>
                <w:rFonts w:eastAsia="Caladea"/>
                <w:szCs w:val="22"/>
                <w:lang w:val="tr-TR"/>
              </w:rPr>
            </w:pPr>
            <w:r w:rsidRPr="008947ED">
              <w:rPr>
                <w:rFonts w:eastAsia="Caladea"/>
                <w:sz w:val="22"/>
                <w:szCs w:val="22"/>
                <w:lang w:val="tr-TR"/>
              </w:rPr>
              <w:t>Personelin eğitim ihtiyacını tespit etmek, sorumluluklarını yerine getirebilmeleri için gerekli bilgi ve donanımla donatılmalarını sağlamak. Astları tarafından önerilen hizmet içi eğitim ihtiyaçlarını incelemek, bu hususta programlar hazırlamak,</w:t>
            </w:r>
          </w:p>
          <w:p w14:paraId="576CC690" w14:textId="77777777" w:rsidR="00055CDB" w:rsidRPr="008947ED" w:rsidRDefault="00055CDB" w:rsidP="00055CDB">
            <w:pPr>
              <w:tabs>
                <w:tab w:val="left" w:pos="860"/>
              </w:tabs>
              <w:spacing w:before="1"/>
              <w:ind w:right="91"/>
              <w:jc w:val="both"/>
              <w:rPr>
                <w:rFonts w:eastAsia="Caladea"/>
                <w:sz w:val="22"/>
                <w:szCs w:val="22"/>
                <w:lang w:val="tr-TR"/>
              </w:rPr>
            </w:pPr>
          </w:p>
        </w:tc>
      </w:tr>
    </w:tbl>
    <w:p w14:paraId="3FF6D069" w14:textId="77777777" w:rsidR="00063071" w:rsidRPr="008947ED" w:rsidRDefault="00063071" w:rsidP="00AE7B0D"/>
    <w:sectPr w:rsidR="00063071" w:rsidRPr="008947ED" w:rsidSect="00A4726D">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FAE3" w14:textId="77777777" w:rsidR="000333DA" w:rsidRDefault="000333DA" w:rsidP="00FF08A6">
      <w:r>
        <w:separator/>
      </w:r>
    </w:p>
  </w:endnote>
  <w:endnote w:type="continuationSeparator" w:id="0">
    <w:p w14:paraId="4220605D" w14:textId="77777777" w:rsidR="000333DA" w:rsidRDefault="000333DA" w:rsidP="00FF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B011" w14:textId="77777777" w:rsidR="00055CDB" w:rsidRDefault="00055C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897CAB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D168E0F"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r w:rsidRPr="00607331">
            <w:rPr>
              <w:rFonts w:eastAsia="Cambria"/>
              <w:b/>
            </w:rPr>
            <w:t>Hazırlayan</w:t>
          </w:r>
        </w:p>
        <w:p w14:paraId="3554924B" w14:textId="77777777" w:rsidR="00151ABA" w:rsidRPr="00607331" w:rsidRDefault="007F50F7" w:rsidP="00151ABA">
          <w:pPr>
            <w:pBdr>
              <w:top w:val="nil"/>
              <w:left w:val="nil"/>
              <w:bottom w:val="nil"/>
              <w:right w:val="nil"/>
              <w:between w:val="nil"/>
            </w:pBdr>
            <w:tabs>
              <w:tab w:val="center" w:pos="4536"/>
              <w:tab w:val="right" w:pos="9072"/>
            </w:tabs>
            <w:jc w:val="center"/>
            <w:rPr>
              <w:rFonts w:eastAsia="Cambria"/>
            </w:rPr>
          </w:pPr>
          <w:r>
            <w:rPr>
              <w:rFonts w:eastAsia="Cambria"/>
            </w:rPr>
            <w:t>BKK</w:t>
          </w:r>
        </w:p>
        <w:p w14:paraId="087D0D9C"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p>
        <w:p w14:paraId="407FBC4A"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p>
      </w:tc>
      <w:tc>
        <w:tcPr>
          <w:tcW w:w="4817" w:type="dxa"/>
          <w:tcBorders>
            <w:top w:val="single" w:sz="4" w:space="0" w:color="BFBFBF"/>
            <w:left w:val="single" w:sz="4" w:space="0" w:color="BFBFBF"/>
            <w:bottom w:val="single" w:sz="4" w:space="0" w:color="BFBFBF"/>
            <w:right w:val="single" w:sz="4" w:space="0" w:color="BFBFBF"/>
          </w:tcBorders>
        </w:tcPr>
        <w:p w14:paraId="7F673992"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r w:rsidRPr="00607331">
            <w:rPr>
              <w:rFonts w:eastAsia="Cambria"/>
              <w:b/>
            </w:rPr>
            <w:t>Onaylayan</w:t>
          </w:r>
        </w:p>
        <w:p w14:paraId="36189C50" w14:textId="77777777" w:rsidR="00D17E25" w:rsidRPr="00607331" w:rsidRDefault="007F50F7" w:rsidP="00151ABA">
          <w:pPr>
            <w:pBdr>
              <w:top w:val="nil"/>
              <w:left w:val="nil"/>
              <w:bottom w:val="nil"/>
              <w:right w:val="nil"/>
              <w:between w:val="nil"/>
            </w:pBdr>
            <w:tabs>
              <w:tab w:val="center" w:pos="4536"/>
              <w:tab w:val="right" w:pos="9072"/>
            </w:tabs>
            <w:jc w:val="center"/>
            <w:rPr>
              <w:rFonts w:eastAsia="Cambria"/>
            </w:rPr>
          </w:pPr>
          <w:r>
            <w:rPr>
              <w:rFonts w:eastAsia="Cambria"/>
            </w:rPr>
            <w:t xml:space="preserve">KASGEM </w:t>
          </w:r>
        </w:p>
        <w:p w14:paraId="69316FB8"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p>
      </w:tc>
    </w:tr>
  </w:tbl>
  <w:p w14:paraId="6247FB3C"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3923" w14:textId="77777777" w:rsidR="00055CDB" w:rsidRDefault="00055C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BE0D" w14:textId="77777777" w:rsidR="000333DA" w:rsidRDefault="000333DA" w:rsidP="00FF08A6">
      <w:r>
        <w:separator/>
      </w:r>
    </w:p>
  </w:footnote>
  <w:footnote w:type="continuationSeparator" w:id="0">
    <w:p w14:paraId="3EEB13BD" w14:textId="77777777" w:rsidR="000333DA" w:rsidRDefault="000333DA" w:rsidP="00FF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8FBB" w14:textId="77777777" w:rsidR="00055CDB" w:rsidRDefault="00055CD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18"/>
      <w:gridCol w:w="4893"/>
      <w:gridCol w:w="1743"/>
      <w:gridCol w:w="1485"/>
    </w:tblGrid>
    <w:tr w:rsidR="008947ED" w:rsidRPr="008947ED" w14:paraId="7D71FB26" w14:textId="77777777" w:rsidTr="00547F21">
      <w:trPr>
        <w:trHeight w:hRule="exact" w:val="284"/>
        <w:jc w:val="center"/>
      </w:trPr>
      <w:tc>
        <w:tcPr>
          <w:tcW w:w="1560" w:type="dxa"/>
          <w:vMerge w:val="restart"/>
          <w:vAlign w:val="center"/>
        </w:tcPr>
        <w:p w14:paraId="70B01B92" w14:textId="77777777" w:rsidR="00FF08A6" w:rsidRPr="008947ED" w:rsidRDefault="0068274F" w:rsidP="00A4726D">
          <w:pPr>
            <w:jc w:val="right"/>
            <w:rPr>
              <w:rFonts w:eastAsia="Cambria"/>
              <w:sz w:val="22"/>
              <w:szCs w:val="22"/>
            </w:rPr>
          </w:pPr>
          <w:r w:rsidRPr="008947ED">
            <w:rPr>
              <w:rFonts w:eastAsia="Cambria"/>
              <w:sz w:val="22"/>
              <w:szCs w:val="22"/>
            </w:rPr>
            <w:object w:dxaOrig="6637" w:dyaOrig="5688" w14:anchorId="5805C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aint.Picture" ShapeID="_x0000_i1025" DrawAspect="Content" ObjectID="_1705576728" r:id="rId2"/>
            </w:object>
          </w:r>
          <w:r w:rsidR="00A4726D" w:rsidRPr="008947ED">
            <w:rPr>
              <w:rFonts w:eastAsia="Cambria"/>
              <w:sz w:val="22"/>
              <w:szCs w:val="22"/>
            </w:rPr>
            <w:t xml:space="preserve"> </w:t>
          </w:r>
        </w:p>
      </w:tc>
      <w:tc>
        <w:tcPr>
          <w:tcW w:w="5045" w:type="dxa"/>
          <w:vMerge w:val="restart"/>
          <w:tcBorders>
            <w:bottom w:val="single" w:sz="4" w:space="0" w:color="auto"/>
          </w:tcBorders>
          <w:vAlign w:val="center"/>
        </w:tcPr>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736"/>
          </w:tblGrid>
          <w:tr w:rsidR="008947ED" w:rsidRPr="008947ED" w14:paraId="75F00261" w14:textId="77777777" w:rsidTr="00547F21">
            <w:trPr>
              <w:trHeight w:val="433"/>
              <w:jc w:val="center"/>
            </w:trPr>
            <w:tc>
              <w:tcPr>
                <w:tcW w:w="4736" w:type="dxa"/>
                <w:vMerge w:val="restart"/>
                <w:tcMar>
                  <w:top w:w="0" w:type="dxa"/>
                  <w:left w:w="108" w:type="dxa"/>
                  <w:bottom w:w="0" w:type="dxa"/>
                  <w:right w:w="108" w:type="dxa"/>
                </w:tcMar>
                <w:vAlign w:val="center"/>
                <w:hideMark/>
              </w:tcPr>
              <w:p w14:paraId="2F1EB03E" w14:textId="77777777" w:rsidR="00055CDB" w:rsidRPr="008947ED" w:rsidRDefault="00055CDB" w:rsidP="00055CDB">
                <w:pPr>
                  <w:spacing w:line="276" w:lineRule="auto"/>
                  <w:rPr>
                    <w:rFonts w:eastAsia="Calibri"/>
                    <w:b/>
                    <w:sz w:val="22"/>
                    <w:szCs w:val="22"/>
                    <w:lang w:val="tr-TR"/>
                  </w:rPr>
                </w:pPr>
                <w:r w:rsidRPr="008947ED">
                  <w:rPr>
                    <w:rFonts w:eastAsia="Calibri"/>
                    <w:b/>
                    <w:sz w:val="22"/>
                    <w:szCs w:val="22"/>
                    <w:lang w:val="tr-TR"/>
                  </w:rPr>
                  <w:t xml:space="preserve">                                  </w:t>
                </w:r>
              </w:p>
              <w:p w14:paraId="475C0C45" w14:textId="77777777" w:rsidR="00055CDB" w:rsidRPr="008947ED" w:rsidRDefault="00E35DF0" w:rsidP="00055CDB">
                <w:pPr>
                  <w:spacing w:line="276" w:lineRule="auto"/>
                  <w:jc w:val="center"/>
                  <w:rPr>
                    <w:rFonts w:eastAsia="Calibri"/>
                    <w:b/>
                    <w:sz w:val="22"/>
                    <w:szCs w:val="22"/>
                    <w:lang w:val="tr-TR"/>
                  </w:rPr>
                </w:pPr>
                <w:r w:rsidRPr="008947ED">
                  <w:rPr>
                    <w:rFonts w:eastAsia="Calibri"/>
                    <w:b/>
                    <w:sz w:val="22"/>
                    <w:szCs w:val="22"/>
                    <w:lang w:val="tr-TR"/>
                  </w:rPr>
                  <w:t>BAKIM ONARIM ŞUBE MÜDÜRÜ</w:t>
                </w:r>
              </w:p>
              <w:p w14:paraId="314F936D" w14:textId="77777777" w:rsidR="00055CDB" w:rsidRPr="008947ED" w:rsidRDefault="00055CDB" w:rsidP="00055CDB">
                <w:pPr>
                  <w:spacing w:line="276" w:lineRule="auto"/>
                  <w:rPr>
                    <w:rFonts w:eastAsia="Calibri"/>
                    <w:b/>
                    <w:sz w:val="22"/>
                    <w:szCs w:val="22"/>
                    <w:lang w:val="tr-TR"/>
                  </w:rPr>
                </w:pPr>
                <w:r w:rsidRPr="008947ED">
                  <w:rPr>
                    <w:rFonts w:eastAsia="Calibri"/>
                    <w:b/>
                    <w:sz w:val="22"/>
                    <w:szCs w:val="22"/>
                    <w:lang w:val="tr-TR"/>
                  </w:rPr>
                  <w:t xml:space="preserve">                            GÖREV TANIMI</w:t>
                </w:r>
              </w:p>
              <w:p w14:paraId="54D786B3" w14:textId="77777777" w:rsidR="00055CDB" w:rsidRPr="008947ED" w:rsidRDefault="00055CDB" w:rsidP="00055CDB">
                <w:pPr>
                  <w:spacing w:line="276" w:lineRule="auto"/>
                  <w:rPr>
                    <w:rFonts w:eastAsia="Calibri"/>
                    <w:b/>
                    <w:sz w:val="22"/>
                    <w:szCs w:val="22"/>
                    <w:lang w:val="tr-TR"/>
                  </w:rPr>
                </w:pPr>
              </w:p>
              <w:p w14:paraId="6B577384" w14:textId="77777777" w:rsidR="00055CDB" w:rsidRPr="008947ED" w:rsidRDefault="00055CDB" w:rsidP="00055CDB">
                <w:pPr>
                  <w:spacing w:line="276" w:lineRule="auto"/>
                  <w:rPr>
                    <w:rFonts w:eastAsia="Calibri"/>
                    <w:b/>
                    <w:sz w:val="22"/>
                    <w:szCs w:val="22"/>
                    <w:lang w:val="tr-TR"/>
                  </w:rPr>
                </w:pPr>
              </w:p>
              <w:p w14:paraId="14F77DC6" w14:textId="77777777" w:rsidR="00055CDB" w:rsidRPr="008947ED" w:rsidRDefault="00055CDB" w:rsidP="00055CDB">
                <w:pPr>
                  <w:spacing w:line="276" w:lineRule="auto"/>
                  <w:rPr>
                    <w:rFonts w:eastAsia="Calibri"/>
                    <w:b/>
                    <w:sz w:val="22"/>
                    <w:szCs w:val="22"/>
                    <w:lang w:val="tr-TR"/>
                  </w:rPr>
                </w:pPr>
              </w:p>
              <w:p w14:paraId="75A0E147" w14:textId="77777777" w:rsidR="00055CDB" w:rsidRPr="008947ED" w:rsidRDefault="00055CDB" w:rsidP="00055CDB">
                <w:pPr>
                  <w:spacing w:line="276" w:lineRule="auto"/>
                  <w:rPr>
                    <w:rFonts w:eastAsia="Calibri"/>
                    <w:b/>
                    <w:sz w:val="22"/>
                    <w:szCs w:val="22"/>
                    <w:lang w:val="tr-TR"/>
                  </w:rPr>
                </w:pPr>
              </w:p>
              <w:p w14:paraId="37EF6485" w14:textId="77777777" w:rsidR="005F50D6" w:rsidRPr="008947ED" w:rsidRDefault="005F50D6" w:rsidP="00055CDB">
                <w:pPr>
                  <w:spacing w:line="276" w:lineRule="auto"/>
                  <w:rPr>
                    <w:rFonts w:eastAsia="Calibri"/>
                    <w:b/>
                    <w:sz w:val="22"/>
                    <w:szCs w:val="22"/>
                    <w:lang w:val="tr-TR"/>
                  </w:rPr>
                </w:pPr>
              </w:p>
            </w:tc>
          </w:tr>
          <w:tr w:rsidR="008947ED" w:rsidRPr="008947ED" w14:paraId="4F5DE60B" w14:textId="77777777" w:rsidTr="00547F21">
            <w:trPr>
              <w:trHeight w:val="433"/>
              <w:jc w:val="center"/>
            </w:trPr>
            <w:tc>
              <w:tcPr>
                <w:tcW w:w="4736" w:type="dxa"/>
                <w:vMerge/>
                <w:vAlign w:val="center"/>
                <w:hideMark/>
              </w:tcPr>
              <w:p w14:paraId="139828B2" w14:textId="77777777" w:rsidR="005F50D6" w:rsidRPr="008947ED" w:rsidRDefault="005F50D6" w:rsidP="005F50D6">
                <w:pPr>
                  <w:spacing w:line="276" w:lineRule="auto"/>
                  <w:rPr>
                    <w:rFonts w:eastAsia="Calibri"/>
                    <w:b/>
                    <w:sz w:val="22"/>
                    <w:szCs w:val="22"/>
                    <w:lang w:val="tr-TR"/>
                  </w:rPr>
                </w:pPr>
              </w:p>
            </w:tc>
          </w:tr>
          <w:tr w:rsidR="008947ED" w:rsidRPr="008947ED" w14:paraId="521AD033" w14:textId="77777777" w:rsidTr="00547F21">
            <w:trPr>
              <w:trHeight w:val="433"/>
              <w:jc w:val="center"/>
            </w:trPr>
            <w:tc>
              <w:tcPr>
                <w:tcW w:w="4736" w:type="dxa"/>
                <w:vMerge/>
                <w:vAlign w:val="center"/>
                <w:hideMark/>
              </w:tcPr>
              <w:p w14:paraId="604F025F" w14:textId="77777777" w:rsidR="005F50D6" w:rsidRPr="008947ED" w:rsidRDefault="005F50D6" w:rsidP="005F50D6">
                <w:pPr>
                  <w:spacing w:line="276" w:lineRule="auto"/>
                  <w:rPr>
                    <w:rFonts w:eastAsia="Calibri"/>
                    <w:b/>
                    <w:sz w:val="22"/>
                    <w:szCs w:val="22"/>
                    <w:lang w:val="tr-TR"/>
                  </w:rPr>
                </w:pPr>
              </w:p>
            </w:tc>
          </w:tr>
          <w:tr w:rsidR="008947ED" w:rsidRPr="008947ED" w14:paraId="714DC1C1" w14:textId="77777777" w:rsidTr="00547F21">
            <w:trPr>
              <w:trHeight w:val="433"/>
              <w:jc w:val="center"/>
            </w:trPr>
            <w:tc>
              <w:tcPr>
                <w:tcW w:w="4736" w:type="dxa"/>
                <w:vMerge/>
                <w:vAlign w:val="center"/>
                <w:hideMark/>
              </w:tcPr>
              <w:p w14:paraId="69B21EA0" w14:textId="77777777" w:rsidR="005F50D6" w:rsidRPr="008947ED" w:rsidRDefault="005F50D6" w:rsidP="005F50D6">
                <w:pPr>
                  <w:spacing w:line="276" w:lineRule="auto"/>
                  <w:rPr>
                    <w:rFonts w:eastAsia="Calibri"/>
                    <w:b/>
                    <w:sz w:val="22"/>
                    <w:szCs w:val="22"/>
                    <w:lang w:val="tr-TR"/>
                  </w:rPr>
                </w:pPr>
              </w:p>
            </w:tc>
          </w:tr>
          <w:tr w:rsidR="008947ED" w:rsidRPr="008947ED" w14:paraId="0D0AEF97" w14:textId="77777777" w:rsidTr="00547F21">
            <w:trPr>
              <w:trHeight w:val="433"/>
              <w:jc w:val="center"/>
            </w:trPr>
            <w:tc>
              <w:tcPr>
                <w:tcW w:w="4736" w:type="dxa"/>
                <w:vMerge/>
                <w:vAlign w:val="center"/>
                <w:hideMark/>
              </w:tcPr>
              <w:p w14:paraId="4F0EFCF4" w14:textId="77777777" w:rsidR="005F50D6" w:rsidRPr="008947ED" w:rsidRDefault="005F50D6" w:rsidP="005F50D6">
                <w:pPr>
                  <w:spacing w:line="276" w:lineRule="auto"/>
                  <w:rPr>
                    <w:rFonts w:eastAsia="Calibri"/>
                    <w:b/>
                    <w:sz w:val="22"/>
                    <w:szCs w:val="22"/>
                    <w:lang w:val="tr-TR"/>
                  </w:rPr>
                </w:pPr>
              </w:p>
            </w:tc>
          </w:tr>
        </w:tbl>
        <w:p w14:paraId="77962A40" w14:textId="77777777" w:rsidR="00AE7B0D" w:rsidRPr="008947ED" w:rsidRDefault="00AE7B0D" w:rsidP="007F50F7">
          <w:pPr>
            <w:spacing w:line="276" w:lineRule="auto"/>
            <w:rPr>
              <w:rFonts w:eastAsia="Calibri"/>
              <w:b/>
              <w:sz w:val="22"/>
              <w:szCs w:val="22"/>
            </w:rPr>
          </w:pPr>
        </w:p>
        <w:p w14:paraId="56DFD482" w14:textId="77777777" w:rsidR="00AE7B0D" w:rsidRPr="008947ED" w:rsidRDefault="00AE7B0D" w:rsidP="00AE7B0D">
          <w:pPr>
            <w:spacing w:line="276" w:lineRule="auto"/>
            <w:jc w:val="center"/>
            <w:rPr>
              <w:b/>
              <w:sz w:val="22"/>
              <w:szCs w:val="22"/>
            </w:rPr>
          </w:pPr>
        </w:p>
        <w:p w14:paraId="63E8516C" w14:textId="77777777" w:rsidR="00AE7B0D" w:rsidRPr="008947ED" w:rsidRDefault="00AE7B0D" w:rsidP="00AE7B0D">
          <w:pPr>
            <w:spacing w:line="276" w:lineRule="auto"/>
            <w:jc w:val="center"/>
            <w:rPr>
              <w:b/>
              <w:sz w:val="22"/>
              <w:szCs w:val="22"/>
            </w:rPr>
          </w:pPr>
        </w:p>
        <w:p w14:paraId="62888009" w14:textId="77777777" w:rsidR="00AE7B0D" w:rsidRPr="008947ED" w:rsidRDefault="00AE7B0D" w:rsidP="00AE7B0D">
          <w:pPr>
            <w:spacing w:line="276" w:lineRule="auto"/>
            <w:jc w:val="center"/>
            <w:rPr>
              <w:b/>
              <w:sz w:val="22"/>
              <w:szCs w:val="22"/>
            </w:rPr>
          </w:pPr>
        </w:p>
        <w:p w14:paraId="29A4D760" w14:textId="77777777" w:rsidR="00AE7B0D" w:rsidRPr="008947ED" w:rsidRDefault="00AE7B0D" w:rsidP="00AE7B0D">
          <w:pPr>
            <w:spacing w:line="276" w:lineRule="auto"/>
            <w:jc w:val="center"/>
            <w:rPr>
              <w:b/>
              <w:sz w:val="22"/>
              <w:szCs w:val="22"/>
            </w:rPr>
          </w:pPr>
        </w:p>
        <w:p w14:paraId="33E74C40" w14:textId="77777777" w:rsidR="00FF08A6" w:rsidRPr="008947ED" w:rsidRDefault="00FF08A6" w:rsidP="00A4726D">
          <w:pPr>
            <w:spacing w:line="276" w:lineRule="auto"/>
            <w:jc w:val="center"/>
            <w:rPr>
              <w:b/>
              <w:sz w:val="22"/>
              <w:szCs w:val="22"/>
            </w:rPr>
          </w:pPr>
        </w:p>
      </w:tc>
      <w:tc>
        <w:tcPr>
          <w:tcW w:w="1792" w:type="dxa"/>
          <w:vAlign w:val="center"/>
        </w:tcPr>
        <w:p w14:paraId="4B650CF0" w14:textId="77777777" w:rsidR="00FF08A6" w:rsidRPr="008947ED" w:rsidRDefault="00FF08A6" w:rsidP="00FF08A6">
          <w:pPr>
            <w:rPr>
              <w:sz w:val="22"/>
              <w:szCs w:val="22"/>
            </w:rPr>
          </w:pPr>
          <w:r w:rsidRPr="008947ED">
            <w:rPr>
              <w:sz w:val="22"/>
              <w:szCs w:val="22"/>
            </w:rPr>
            <w:t>Doküman No</w:t>
          </w:r>
        </w:p>
      </w:tc>
      <w:tc>
        <w:tcPr>
          <w:tcW w:w="1526" w:type="dxa"/>
          <w:vAlign w:val="center"/>
        </w:tcPr>
        <w:p w14:paraId="7EAE3D48" w14:textId="2F23DE58" w:rsidR="00FF08A6" w:rsidRPr="008947ED" w:rsidRDefault="000A409B" w:rsidP="00FF08A6">
          <w:pPr>
            <w:rPr>
              <w:sz w:val="22"/>
              <w:szCs w:val="22"/>
            </w:rPr>
          </w:pPr>
          <w:r w:rsidRPr="008947ED">
            <w:rPr>
              <w:sz w:val="22"/>
              <w:szCs w:val="22"/>
            </w:rPr>
            <w:t>GT-094</w:t>
          </w:r>
        </w:p>
      </w:tc>
    </w:tr>
    <w:tr w:rsidR="008947ED" w:rsidRPr="008947ED" w14:paraId="66922717" w14:textId="77777777" w:rsidTr="00547F21">
      <w:trPr>
        <w:trHeight w:hRule="exact" w:val="284"/>
        <w:jc w:val="center"/>
      </w:trPr>
      <w:tc>
        <w:tcPr>
          <w:tcW w:w="1560" w:type="dxa"/>
          <w:vMerge/>
          <w:vAlign w:val="center"/>
        </w:tcPr>
        <w:p w14:paraId="18BCD4B9" w14:textId="77777777" w:rsidR="00FF08A6" w:rsidRPr="008947ED"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1F3970AF" w14:textId="77777777" w:rsidR="00FF08A6" w:rsidRPr="008947ED"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79A4BB3E" w14:textId="77777777" w:rsidR="00FF08A6" w:rsidRPr="008947ED" w:rsidRDefault="00FF08A6" w:rsidP="00FF08A6">
          <w:pPr>
            <w:rPr>
              <w:sz w:val="22"/>
              <w:szCs w:val="22"/>
            </w:rPr>
          </w:pPr>
          <w:r w:rsidRPr="008947ED">
            <w:rPr>
              <w:sz w:val="22"/>
              <w:szCs w:val="22"/>
            </w:rPr>
            <w:t>İlk Yayın Tarihi</w:t>
          </w:r>
        </w:p>
      </w:tc>
      <w:tc>
        <w:tcPr>
          <w:tcW w:w="1526" w:type="dxa"/>
          <w:vAlign w:val="center"/>
        </w:tcPr>
        <w:p w14:paraId="3FB03947" w14:textId="4253957B" w:rsidR="00FF08A6" w:rsidRPr="008947ED" w:rsidRDefault="008947ED" w:rsidP="00FF08A6">
          <w:pPr>
            <w:rPr>
              <w:sz w:val="22"/>
              <w:szCs w:val="22"/>
            </w:rPr>
          </w:pPr>
          <w:r w:rsidRPr="008947ED">
            <w:rPr>
              <w:sz w:val="22"/>
              <w:szCs w:val="22"/>
            </w:rPr>
            <w:t>8</w:t>
          </w:r>
          <w:r w:rsidR="000A409B" w:rsidRPr="008947ED">
            <w:rPr>
              <w:sz w:val="22"/>
              <w:szCs w:val="22"/>
            </w:rPr>
            <w:t>/0</w:t>
          </w:r>
          <w:r w:rsidRPr="008947ED">
            <w:rPr>
              <w:sz w:val="22"/>
              <w:szCs w:val="22"/>
            </w:rPr>
            <w:t>2</w:t>
          </w:r>
          <w:r w:rsidR="000A409B" w:rsidRPr="008947ED">
            <w:rPr>
              <w:sz w:val="22"/>
              <w:szCs w:val="22"/>
            </w:rPr>
            <w:t>/2022</w:t>
          </w:r>
        </w:p>
      </w:tc>
    </w:tr>
    <w:tr w:rsidR="008947ED" w:rsidRPr="008947ED" w14:paraId="2E7B8D64" w14:textId="77777777" w:rsidTr="00547F21">
      <w:trPr>
        <w:trHeight w:hRule="exact" w:val="284"/>
        <w:jc w:val="center"/>
      </w:trPr>
      <w:tc>
        <w:tcPr>
          <w:tcW w:w="1560" w:type="dxa"/>
          <w:vMerge/>
          <w:vAlign w:val="center"/>
        </w:tcPr>
        <w:p w14:paraId="0FF29671" w14:textId="77777777" w:rsidR="00FF08A6" w:rsidRPr="008947ED"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688234E8" w14:textId="77777777" w:rsidR="00FF08A6" w:rsidRPr="008947ED"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66348989" w14:textId="77777777" w:rsidR="00FF08A6" w:rsidRPr="008947ED" w:rsidRDefault="00FF08A6" w:rsidP="00FF08A6">
          <w:pPr>
            <w:rPr>
              <w:sz w:val="22"/>
              <w:szCs w:val="22"/>
            </w:rPr>
          </w:pPr>
          <w:r w:rsidRPr="008947ED">
            <w:rPr>
              <w:sz w:val="22"/>
              <w:szCs w:val="22"/>
            </w:rPr>
            <w:t>Revizyon Tarihi</w:t>
          </w:r>
        </w:p>
      </w:tc>
      <w:tc>
        <w:tcPr>
          <w:tcW w:w="1526" w:type="dxa"/>
          <w:vAlign w:val="center"/>
        </w:tcPr>
        <w:p w14:paraId="088D4422" w14:textId="77777777" w:rsidR="00FF08A6" w:rsidRPr="008947ED" w:rsidRDefault="00FF08A6" w:rsidP="00FF08A6">
          <w:pPr>
            <w:rPr>
              <w:sz w:val="22"/>
              <w:szCs w:val="22"/>
            </w:rPr>
          </w:pPr>
          <w:r w:rsidRPr="008947ED">
            <w:rPr>
              <w:sz w:val="22"/>
              <w:szCs w:val="22"/>
            </w:rPr>
            <w:t>-</w:t>
          </w:r>
        </w:p>
      </w:tc>
    </w:tr>
    <w:tr w:rsidR="008947ED" w:rsidRPr="008947ED" w14:paraId="7DF92A34" w14:textId="77777777" w:rsidTr="00547F21">
      <w:trPr>
        <w:trHeight w:hRule="exact" w:val="284"/>
        <w:jc w:val="center"/>
      </w:trPr>
      <w:tc>
        <w:tcPr>
          <w:tcW w:w="1560" w:type="dxa"/>
          <w:vMerge/>
          <w:vAlign w:val="center"/>
        </w:tcPr>
        <w:p w14:paraId="54EC0247" w14:textId="77777777" w:rsidR="00FF08A6" w:rsidRPr="008947ED"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7D204C89" w14:textId="77777777" w:rsidR="00FF08A6" w:rsidRPr="008947ED"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5B250F71" w14:textId="77777777" w:rsidR="00FF08A6" w:rsidRPr="008947ED" w:rsidRDefault="00FF08A6" w:rsidP="00FF08A6">
          <w:pPr>
            <w:rPr>
              <w:sz w:val="22"/>
              <w:szCs w:val="22"/>
            </w:rPr>
          </w:pPr>
          <w:r w:rsidRPr="008947ED">
            <w:rPr>
              <w:sz w:val="22"/>
              <w:szCs w:val="22"/>
            </w:rPr>
            <w:t>Revizyon No</w:t>
          </w:r>
        </w:p>
      </w:tc>
      <w:tc>
        <w:tcPr>
          <w:tcW w:w="1526" w:type="dxa"/>
          <w:vAlign w:val="center"/>
        </w:tcPr>
        <w:p w14:paraId="37CE3CA4" w14:textId="77777777" w:rsidR="00FF08A6" w:rsidRPr="008947ED" w:rsidRDefault="007F50F7" w:rsidP="00FF08A6">
          <w:pPr>
            <w:rPr>
              <w:sz w:val="22"/>
              <w:szCs w:val="22"/>
            </w:rPr>
          </w:pPr>
          <w:r w:rsidRPr="008947ED">
            <w:rPr>
              <w:sz w:val="22"/>
              <w:szCs w:val="22"/>
            </w:rPr>
            <w:t>0</w:t>
          </w:r>
        </w:p>
      </w:tc>
    </w:tr>
    <w:tr w:rsidR="003528CF" w:rsidRPr="008947ED" w14:paraId="4F2FF342" w14:textId="77777777" w:rsidTr="00547F21">
      <w:trPr>
        <w:trHeight w:hRule="exact" w:val="284"/>
        <w:jc w:val="center"/>
      </w:trPr>
      <w:tc>
        <w:tcPr>
          <w:tcW w:w="1560" w:type="dxa"/>
          <w:vMerge/>
          <w:vAlign w:val="center"/>
        </w:tcPr>
        <w:p w14:paraId="5AD509CB" w14:textId="77777777" w:rsidR="00FF08A6" w:rsidRPr="008947ED"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tcBorders>
          <w:vAlign w:val="center"/>
        </w:tcPr>
        <w:p w14:paraId="39E5A928" w14:textId="77777777" w:rsidR="00FF08A6" w:rsidRPr="008947ED"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3A973966" w14:textId="77777777" w:rsidR="00FF08A6" w:rsidRPr="008947ED" w:rsidRDefault="00FF08A6" w:rsidP="00FF08A6">
          <w:pPr>
            <w:rPr>
              <w:sz w:val="22"/>
              <w:szCs w:val="22"/>
            </w:rPr>
          </w:pPr>
          <w:r w:rsidRPr="008947ED">
            <w:rPr>
              <w:sz w:val="22"/>
              <w:szCs w:val="22"/>
            </w:rPr>
            <w:t>Sayfa No</w:t>
          </w:r>
        </w:p>
      </w:tc>
      <w:tc>
        <w:tcPr>
          <w:tcW w:w="1526" w:type="dxa"/>
          <w:vAlign w:val="center"/>
        </w:tcPr>
        <w:p w14:paraId="5681DE09" w14:textId="53DA6F42" w:rsidR="00FF08A6" w:rsidRPr="008947ED" w:rsidRDefault="001B4400" w:rsidP="00FF08A6">
          <w:pPr>
            <w:rPr>
              <w:sz w:val="22"/>
              <w:szCs w:val="22"/>
            </w:rPr>
          </w:pPr>
          <w:r w:rsidRPr="008947ED">
            <w:rPr>
              <w:sz w:val="22"/>
              <w:szCs w:val="22"/>
            </w:rPr>
            <w:fldChar w:fldCharType="begin"/>
          </w:r>
          <w:r w:rsidRPr="008947ED">
            <w:rPr>
              <w:sz w:val="22"/>
              <w:szCs w:val="22"/>
            </w:rPr>
            <w:instrText xml:space="preserve"> PAGE  \* Arabic  \* MERGEFORMAT </w:instrText>
          </w:r>
          <w:r w:rsidRPr="008947ED">
            <w:rPr>
              <w:sz w:val="22"/>
              <w:szCs w:val="22"/>
            </w:rPr>
            <w:fldChar w:fldCharType="separate"/>
          </w:r>
          <w:r w:rsidRPr="008947ED">
            <w:rPr>
              <w:noProof/>
              <w:sz w:val="22"/>
              <w:szCs w:val="22"/>
            </w:rPr>
            <w:t>1</w:t>
          </w:r>
          <w:r w:rsidRPr="008947ED">
            <w:rPr>
              <w:sz w:val="22"/>
              <w:szCs w:val="22"/>
            </w:rPr>
            <w:fldChar w:fldCharType="end"/>
          </w:r>
          <w:r w:rsidR="000A409B" w:rsidRPr="008947ED">
            <w:rPr>
              <w:sz w:val="22"/>
              <w:szCs w:val="22"/>
            </w:rPr>
            <w:t>/1</w:t>
          </w:r>
        </w:p>
      </w:tc>
    </w:tr>
  </w:tbl>
  <w:p w14:paraId="7D940BB5" w14:textId="77777777" w:rsidR="00FF08A6" w:rsidRPr="008947ED"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BFD3" w14:textId="77777777" w:rsidR="00055CDB" w:rsidRDefault="00055C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D3B5C"/>
    <w:multiLevelType w:val="hybridMultilevel"/>
    <w:tmpl w:val="FBB63C5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3661AB5"/>
    <w:multiLevelType w:val="hybridMultilevel"/>
    <w:tmpl w:val="5540D526"/>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C0E8190C">
      <w:start w:val="1"/>
      <w:numFmt w:val="decimal"/>
      <w:lvlText w:val="%2."/>
      <w:lvlJc w:val="left"/>
      <w:pPr>
        <w:ind w:left="1736" w:hanging="360"/>
      </w:pPr>
      <w:rPr>
        <w:rFonts w:asciiTheme="majorHAnsi" w:hAnsiTheme="majorHAnsi" w:hint="default"/>
        <w:sz w:val="22"/>
        <w:szCs w:val="22"/>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abstractNum w:abstractNumId="2" w15:restartNumberingAfterBreak="0">
    <w:nsid w:val="627315D2"/>
    <w:multiLevelType w:val="hybridMultilevel"/>
    <w:tmpl w:val="9E3E1E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333DA"/>
    <w:rsid w:val="00040A02"/>
    <w:rsid w:val="00055CDB"/>
    <w:rsid w:val="00063071"/>
    <w:rsid w:val="000A409B"/>
    <w:rsid w:val="00151ABA"/>
    <w:rsid w:val="00152DAF"/>
    <w:rsid w:val="001B4400"/>
    <w:rsid w:val="002754A0"/>
    <w:rsid w:val="002E5890"/>
    <w:rsid w:val="00307B2A"/>
    <w:rsid w:val="00336BDC"/>
    <w:rsid w:val="003528CF"/>
    <w:rsid w:val="00367FFC"/>
    <w:rsid w:val="003D0F6C"/>
    <w:rsid w:val="00411010"/>
    <w:rsid w:val="0048082B"/>
    <w:rsid w:val="004D2A99"/>
    <w:rsid w:val="005433B4"/>
    <w:rsid w:val="00547F21"/>
    <w:rsid w:val="00554A93"/>
    <w:rsid w:val="005761A9"/>
    <w:rsid w:val="005F50D6"/>
    <w:rsid w:val="00607331"/>
    <w:rsid w:val="006167D9"/>
    <w:rsid w:val="006476C3"/>
    <w:rsid w:val="006606DF"/>
    <w:rsid w:val="0068274F"/>
    <w:rsid w:val="006A2A26"/>
    <w:rsid w:val="006D67AC"/>
    <w:rsid w:val="007D48AB"/>
    <w:rsid w:val="007D5976"/>
    <w:rsid w:val="007F50F7"/>
    <w:rsid w:val="008947ED"/>
    <w:rsid w:val="008E3FF8"/>
    <w:rsid w:val="00947E99"/>
    <w:rsid w:val="00961464"/>
    <w:rsid w:val="00A27661"/>
    <w:rsid w:val="00A33119"/>
    <w:rsid w:val="00A331EF"/>
    <w:rsid w:val="00A4726D"/>
    <w:rsid w:val="00A5041C"/>
    <w:rsid w:val="00AC62D1"/>
    <w:rsid w:val="00AE7B0D"/>
    <w:rsid w:val="00B46380"/>
    <w:rsid w:val="00B63D44"/>
    <w:rsid w:val="00BD2C6B"/>
    <w:rsid w:val="00C7119C"/>
    <w:rsid w:val="00D16C4B"/>
    <w:rsid w:val="00D17E25"/>
    <w:rsid w:val="00E25097"/>
    <w:rsid w:val="00E35DF0"/>
    <w:rsid w:val="00E40382"/>
    <w:rsid w:val="00EE0C78"/>
    <w:rsid w:val="00EF2D70"/>
    <w:rsid w:val="00F40666"/>
    <w:rsid w:val="00F63DD7"/>
    <w:rsid w:val="00F85EF0"/>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FC28A"/>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0D"/>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06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F50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55C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9566">
      <w:bodyDiv w:val="1"/>
      <w:marLeft w:val="0"/>
      <w:marRight w:val="0"/>
      <w:marTop w:val="0"/>
      <w:marBottom w:val="0"/>
      <w:divBdr>
        <w:top w:val="none" w:sz="0" w:space="0" w:color="auto"/>
        <w:left w:val="none" w:sz="0" w:space="0" w:color="auto"/>
        <w:bottom w:val="none" w:sz="0" w:space="0" w:color="auto"/>
        <w:right w:val="none" w:sz="0" w:space="0" w:color="auto"/>
      </w:divBdr>
    </w:div>
    <w:div w:id="325478933">
      <w:bodyDiv w:val="1"/>
      <w:marLeft w:val="0"/>
      <w:marRight w:val="0"/>
      <w:marTop w:val="0"/>
      <w:marBottom w:val="0"/>
      <w:divBdr>
        <w:top w:val="none" w:sz="0" w:space="0" w:color="auto"/>
        <w:left w:val="none" w:sz="0" w:space="0" w:color="auto"/>
        <w:bottom w:val="none" w:sz="0" w:space="0" w:color="auto"/>
        <w:right w:val="none" w:sz="0" w:space="0" w:color="auto"/>
      </w:divBdr>
      <w:divsChild>
        <w:div w:id="752702801">
          <w:marLeft w:val="157"/>
          <w:marRight w:val="0"/>
          <w:marTop w:val="0"/>
          <w:marBottom w:val="0"/>
          <w:divBdr>
            <w:top w:val="none" w:sz="0" w:space="0" w:color="auto"/>
            <w:left w:val="none" w:sz="0" w:space="0" w:color="auto"/>
            <w:bottom w:val="none" w:sz="0" w:space="0" w:color="auto"/>
            <w:right w:val="none" w:sz="0" w:space="0" w:color="auto"/>
          </w:divBdr>
        </w:div>
      </w:divsChild>
    </w:div>
    <w:div w:id="1172330140">
      <w:bodyDiv w:val="1"/>
      <w:marLeft w:val="0"/>
      <w:marRight w:val="0"/>
      <w:marTop w:val="0"/>
      <w:marBottom w:val="0"/>
      <w:divBdr>
        <w:top w:val="none" w:sz="0" w:space="0" w:color="auto"/>
        <w:left w:val="none" w:sz="0" w:space="0" w:color="auto"/>
        <w:bottom w:val="none" w:sz="0" w:space="0" w:color="auto"/>
        <w:right w:val="none" w:sz="0" w:space="0" w:color="auto"/>
      </w:divBdr>
    </w:div>
    <w:div w:id="1423723723">
      <w:bodyDiv w:val="1"/>
      <w:marLeft w:val="0"/>
      <w:marRight w:val="0"/>
      <w:marTop w:val="0"/>
      <w:marBottom w:val="0"/>
      <w:divBdr>
        <w:top w:val="none" w:sz="0" w:space="0" w:color="auto"/>
        <w:left w:val="none" w:sz="0" w:space="0" w:color="auto"/>
        <w:bottom w:val="none" w:sz="0" w:space="0" w:color="auto"/>
        <w:right w:val="none" w:sz="0" w:space="0" w:color="auto"/>
      </w:divBdr>
      <w:divsChild>
        <w:div w:id="547885817">
          <w:marLeft w:val="157"/>
          <w:marRight w:val="0"/>
          <w:marTop w:val="0"/>
          <w:marBottom w:val="0"/>
          <w:divBdr>
            <w:top w:val="none" w:sz="0" w:space="0" w:color="auto"/>
            <w:left w:val="none" w:sz="0" w:space="0" w:color="auto"/>
            <w:bottom w:val="none" w:sz="0" w:space="0" w:color="auto"/>
            <w:right w:val="none" w:sz="0" w:space="0" w:color="auto"/>
          </w:divBdr>
        </w:div>
      </w:divsChild>
    </w:div>
    <w:div w:id="1914004216">
      <w:bodyDiv w:val="1"/>
      <w:marLeft w:val="0"/>
      <w:marRight w:val="0"/>
      <w:marTop w:val="0"/>
      <w:marBottom w:val="0"/>
      <w:divBdr>
        <w:top w:val="none" w:sz="0" w:space="0" w:color="auto"/>
        <w:left w:val="none" w:sz="0" w:space="0" w:color="auto"/>
        <w:bottom w:val="none" w:sz="0" w:space="0" w:color="auto"/>
        <w:right w:val="none" w:sz="0" w:space="0" w:color="auto"/>
      </w:divBdr>
    </w:div>
    <w:div w:id="19791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ECE4-D893-4674-92AE-56620D3C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4</cp:revision>
  <dcterms:created xsi:type="dcterms:W3CDTF">2022-01-17T20:11:00Z</dcterms:created>
  <dcterms:modified xsi:type="dcterms:W3CDTF">2022-02-05T11:32:00Z</dcterms:modified>
</cp:coreProperties>
</file>