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0491" w14:textId="093F2CC9" w:rsidR="008233D3" w:rsidRPr="00511DDC" w:rsidRDefault="008233D3" w:rsidP="0048178E">
      <w:pPr>
        <w:pStyle w:val="Balk1"/>
        <w:spacing w:before="59"/>
        <w:ind w:left="0" w:right="63"/>
        <w:rPr>
          <w:rFonts w:ascii="Calibri" w:hAnsi="Calibri" w:cs="Calibri"/>
          <w:color w:val="000000" w:themeColor="text1"/>
          <w:spacing w:val="-2"/>
        </w:rPr>
      </w:pPr>
      <w:bookmarkStart w:id="0" w:name="_Toc39742566"/>
    </w:p>
    <w:p w14:paraId="231FED26" w14:textId="07F5312D" w:rsidR="00390F67" w:rsidRPr="00511DDC" w:rsidRDefault="00390F67" w:rsidP="00390F67">
      <w:pPr>
        <w:rPr>
          <w:b/>
          <w:bCs/>
          <w:color w:val="000000" w:themeColor="text1"/>
        </w:rPr>
      </w:pPr>
    </w:p>
    <w:sdt>
      <w:sdtPr>
        <w:rPr>
          <w:rFonts w:asciiTheme="minorHAnsi" w:eastAsiaTheme="minorHAnsi" w:hAnsiTheme="minorHAnsi" w:cstheme="minorBidi"/>
          <w:color w:val="000000" w:themeColor="text1"/>
          <w:sz w:val="22"/>
          <w:szCs w:val="22"/>
        </w:rPr>
        <w:id w:val="-1438752546"/>
        <w:docPartObj>
          <w:docPartGallery w:val="Table of Contents"/>
          <w:docPartUnique/>
        </w:docPartObj>
      </w:sdtPr>
      <w:sdtEndPr>
        <w:rPr>
          <w:b/>
          <w:bCs/>
        </w:rPr>
      </w:sdtEndPr>
      <w:sdtContent>
        <w:p w14:paraId="646C4723" w14:textId="77777777" w:rsidR="001F7803" w:rsidRPr="00511DDC" w:rsidRDefault="001F7803" w:rsidP="001F7803">
          <w:pPr>
            <w:pStyle w:val="TBal"/>
            <w:rPr>
              <w:rFonts w:asciiTheme="minorHAnsi" w:hAnsiTheme="minorHAnsi" w:cstheme="minorHAnsi"/>
              <w:b/>
              <w:color w:val="000000" w:themeColor="text1"/>
              <w:szCs w:val="24"/>
            </w:rPr>
          </w:pPr>
          <w:r w:rsidRPr="00511DDC">
            <w:rPr>
              <w:rFonts w:asciiTheme="minorHAnsi" w:hAnsiTheme="minorHAnsi" w:cstheme="minorHAnsi"/>
              <w:b/>
              <w:color w:val="000000" w:themeColor="text1"/>
              <w:szCs w:val="24"/>
            </w:rPr>
            <w:t xml:space="preserve">İçindekiler </w:t>
          </w:r>
        </w:p>
        <w:p w14:paraId="499DC296" w14:textId="4168EC3C" w:rsidR="005541C9" w:rsidRDefault="001F7803">
          <w:pPr>
            <w:pStyle w:val="T1"/>
            <w:tabs>
              <w:tab w:val="right" w:leader="dot" w:pos="10456"/>
            </w:tabs>
            <w:rPr>
              <w:rFonts w:asciiTheme="minorHAnsi" w:eastAsiaTheme="minorEastAsia" w:hAnsiTheme="minorHAnsi"/>
              <w:b w:val="0"/>
              <w:bCs w:val="0"/>
              <w:noProof/>
              <w:lang w:eastAsia="tr-TR"/>
            </w:rPr>
          </w:pPr>
          <w:r w:rsidRPr="00511DDC">
            <w:rPr>
              <w:rFonts w:asciiTheme="minorHAnsi" w:hAnsiTheme="minorHAnsi" w:cstheme="minorHAnsi"/>
              <w:color w:val="000000" w:themeColor="text1"/>
              <w:sz w:val="24"/>
              <w:szCs w:val="24"/>
            </w:rPr>
            <w:fldChar w:fldCharType="begin"/>
          </w:r>
          <w:r w:rsidRPr="00511DDC">
            <w:rPr>
              <w:rFonts w:asciiTheme="minorHAnsi" w:hAnsiTheme="minorHAnsi" w:cstheme="minorHAnsi"/>
              <w:color w:val="000000" w:themeColor="text1"/>
              <w:sz w:val="24"/>
              <w:szCs w:val="24"/>
            </w:rPr>
            <w:instrText xml:space="preserve"> TOC \o "1-2" \h \z \u </w:instrText>
          </w:r>
          <w:r w:rsidRPr="00511DDC">
            <w:rPr>
              <w:rFonts w:asciiTheme="minorHAnsi" w:hAnsiTheme="minorHAnsi" w:cstheme="minorHAnsi"/>
              <w:color w:val="000000" w:themeColor="text1"/>
              <w:sz w:val="24"/>
              <w:szCs w:val="24"/>
            </w:rPr>
            <w:fldChar w:fldCharType="separate"/>
          </w:r>
          <w:hyperlink w:anchor="_Toc65245586" w:history="1">
            <w:r w:rsidR="005541C9" w:rsidRPr="00380F85">
              <w:rPr>
                <w:rStyle w:val="Kpr"/>
                <w:noProof/>
              </w:rPr>
              <w:t>BİRİM HAKKINDA BİLGİLER</w:t>
            </w:r>
            <w:r w:rsidR="005541C9">
              <w:rPr>
                <w:noProof/>
                <w:webHidden/>
              </w:rPr>
              <w:tab/>
            </w:r>
            <w:r w:rsidR="005541C9">
              <w:rPr>
                <w:noProof/>
                <w:webHidden/>
              </w:rPr>
              <w:fldChar w:fldCharType="begin"/>
            </w:r>
            <w:r w:rsidR="005541C9">
              <w:rPr>
                <w:noProof/>
                <w:webHidden/>
              </w:rPr>
              <w:instrText xml:space="preserve"> PAGEREF _Toc65245586 \h </w:instrText>
            </w:r>
            <w:r w:rsidR="005541C9">
              <w:rPr>
                <w:noProof/>
                <w:webHidden/>
              </w:rPr>
            </w:r>
            <w:r w:rsidR="005541C9">
              <w:rPr>
                <w:noProof/>
                <w:webHidden/>
              </w:rPr>
              <w:fldChar w:fldCharType="separate"/>
            </w:r>
            <w:r w:rsidR="005541C9">
              <w:rPr>
                <w:noProof/>
                <w:webHidden/>
              </w:rPr>
              <w:t>3</w:t>
            </w:r>
            <w:r w:rsidR="005541C9">
              <w:rPr>
                <w:noProof/>
                <w:webHidden/>
              </w:rPr>
              <w:fldChar w:fldCharType="end"/>
            </w:r>
          </w:hyperlink>
        </w:p>
        <w:p w14:paraId="443ECAA9" w14:textId="0D967870" w:rsidR="005541C9" w:rsidRDefault="002A0CCD">
          <w:pPr>
            <w:pStyle w:val="T2"/>
            <w:tabs>
              <w:tab w:val="right" w:leader="dot" w:pos="10456"/>
            </w:tabs>
            <w:rPr>
              <w:rFonts w:asciiTheme="minorHAnsi" w:eastAsiaTheme="minorEastAsia" w:hAnsiTheme="minorHAnsi"/>
              <w:b w:val="0"/>
              <w:bCs w:val="0"/>
              <w:noProof/>
              <w:lang w:eastAsia="tr-TR"/>
            </w:rPr>
          </w:pPr>
          <w:hyperlink w:anchor="_Toc65245587" w:history="1">
            <w:r w:rsidR="005541C9" w:rsidRPr="00380F85">
              <w:rPr>
                <w:rStyle w:val="Kpr"/>
                <w:noProof/>
              </w:rPr>
              <w:t>1. İletişim Bilgileri</w:t>
            </w:r>
            <w:r w:rsidR="005541C9">
              <w:rPr>
                <w:noProof/>
                <w:webHidden/>
              </w:rPr>
              <w:tab/>
            </w:r>
            <w:r w:rsidR="005541C9">
              <w:rPr>
                <w:noProof/>
                <w:webHidden/>
              </w:rPr>
              <w:fldChar w:fldCharType="begin"/>
            </w:r>
            <w:r w:rsidR="005541C9">
              <w:rPr>
                <w:noProof/>
                <w:webHidden/>
              </w:rPr>
              <w:instrText xml:space="preserve"> PAGEREF _Toc65245587 \h </w:instrText>
            </w:r>
            <w:r w:rsidR="005541C9">
              <w:rPr>
                <w:noProof/>
                <w:webHidden/>
              </w:rPr>
            </w:r>
            <w:r w:rsidR="005541C9">
              <w:rPr>
                <w:noProof/>
                <w:webHidden/>
              </w:rPr>
              <w:fldChar w:fldCharType="separate"/>
            </w:r>
            <w:r w:rsidR="005541C9">
              <w:rPr>
                <w:noProof/>
                <w:webHidden/>
              </w:rPr>
              <w:t>3</w:t>
            </w:r>
            <w:r w:rsidR="005541C9">
              <w:rPr>
                <w:noProof/>
                <w:webHidden/>
              </w:rPr>
              <w:fldChar w:fldCharType="end"/>
            </w:r>
          </w:hyperlink>
        </w:p>
        <w:p w14:paraId="37F18AE3" w14:textId="43D7003D" w:rsidR="005541C9" w:rsidRDefault="002A0CCD">
          <w:pPr>
            <w:pStyle w:val="T2"/>
            <w:tabs>
              <w:tab w:val="right" w:leader="dot" w:pos="10456"/>
            </w:tabs>
            <w:rPr>
              <w:rFonts w:asciiTheme="minorHAnsi" w:eastAsiaTheme="minorEastAsia" w:hAnsiTheme="minorHAnsi"/>
              <w:b w:val="0"/>
              <w:bCs w:val="0"/>
              <w:noProof/>
              <w:lang w:eastAsia="tr-TR"/>
            </w:rPr>
          </w:pPr>
          <w:hyperlink w:anchor="_Toc65245588" w:history="1">
            <w:r w:rsidR="005541C9" w:rsidRPr="00380F85">
              <w:rPr>
                <w:rStyle w:val="Kpr"/>
                <w:noProof/>
              </w:rPr>
              <w:t>Birim Kalite Komisyon Başkanı</w:t>
            </w:r>
            <w:r w:rsidR="005541C9">
              <w:rPr>
                <w:noProof/>
                <w:webHidden/>
              </w:rPr>
              <w:tab/>
            </w:r>
            <w:r w:rsidR="005541C9">
              <w:rPr>
                <w:noProof/>
                <w:webHidden/>
              </w:rPr>
              <w:fldChar w:fldCharType="begin"/>
            </w:r>
            <w:r w:rsidR="005541C9">
              <w:rPr>
                <w:noProof/>
                <w:webHidden/>
              </w:rPr>
              <w:instrText xml:space="preserve"> PAGEREF _Toc65245588 \h </w:instrText>
            </w:r>
            <w:r w:rsidR="005541C9">
              <w:rPr>
                <w:noProof/>
                <w:webHidden/>
              </w:rPr>
            </w:r>
            <w:r w:rsidR="005541C9">
              <w:rPr>
                <w:noProof/>
                <w:webHidden/>
              </w:rPr>
              <w:fldChar w:fldCharType="separate"/>
            </w:r>
            <w:r w:rsidR="005541C9">
              <w:rPr>
                <w:noProof/>
                <w:webHidden/>
              </w:rPr>
              <w:t>3</w:t>
            </w:r>
            <w:r w:rsidR="005541C9">
              <w:rPr>
                <w:noProof/>
                <w:webHidden/>
              </w:rPr>
              <w:fldChar w:fldCharType="end"/>
            </w:r>
          </w:hyperlink>
        </w:p>
        <w:p w14:paraId="486A09F8" w14:textId="72225732" w:rsidR="005541C9" w:rsidRDefault="002A0CCD">
          <w:pPr>
            <w:pStyle w:val="T2"/>
            <w:tabs>
              <w:tab w:val="right" w:leader="dot" w:pos="10456"/>
            </w:tabs>
            <w:rPr>
              <w:rFonts w:asciiTheme="minorHAnsi" w:eastAsiaTheme="minorEastAsia" w:hAnsiTheme="minorHAnsi"/>
              <w:b w:val="0"/>
              <w:bCs w:val="0"/>
              <w:noProof/>
              <w:lang w:eastAsia="tr-TR"/>
            </w:rPr>
          </w:pPr>
          <w:hyperlink w:anchor="_Toc65245589" w:history="1">
            <w:r w:rsidR="005541C9" w:rsidRPr="00380F85">
              <w:rPr>
                <w:rStyle w:val="Kpr"/>
                <w:noProof/>
              </w:rPr>
              <w:t>2. Tarihsel Gelişimi</w:t>
            </w:r>
            <w:r w:rsidR="005541C9">
              <w:rPr>
                <w:noProof/>
                <w:webHidden/>
              </w:rPr>
              <w:tab/>
            </w:r>
            <w:r w:rsidR="005541C9">
              <w:rPr>
                <w:noProof/>
                <w:webHidden/>
              </w:rPr>
              <w:fldChar w:fldCharType="begin"/>
            </w:r>
            <w:r w:rsidR="005541C9">
              <w:rPr>
                <w:noProof/>
                <w:webHidden/>
              </w:rPr>
              <w:instrText xml:space="preserve"> PAGEREF _Toc65245589 \h </w:instrText>
            </w:r>
            <w:r w:rsidR="005541C9">
              <w:rPr>
                <w:noProof/>
                <w:webHidden/>
              </w:rPr>
            </w:r>
            <w:r w:rsidR="005541C9">
              <w:rPr>
                <w:noProof/>
                <w:webHidden/>
              </w:rPr>
              <w:fldChar w:fldCharType="separate"/>
            </w:r>
            <w:r w:rsidR="005541C9">
              <w:rPr>
                <w:noProof/>
                <w:webHidden/>
              </w:rPr>
              <w:t>3</w:t>
            </w:r>
            <w:r w:rsidR="005541C9">
              <w:rPr>
                <w:noProof/>
                <w:webHidden/>
              </w:rPr>
              <w:fldChar w:fldCharType="end"/>
            </w:r>
          </w:hyperlink>
        </w:p>
        <w:p w14:paraId="270D5154" w14:textId="66CACEB5" w:rsidR="005541C9" w:rsidRDefault="002A0CCD">
          <w:pPr>
            <w:pStyle w:val="T2"/>
            <w:tabs>
              <w:tab w:val="right" w:leader="dot" w:pos="10456"/>
            </w:tabs>
            <w:rPr>
              <w:rFonts w:asciiTheme="minorHAnsi" w:eastAsiaTheme="minorEastAsia" w:hAnsiTheme="minorHAnsi"/>
              <w:b w:val="0"/>
              <w:bCs w:val="0"/>
              <w:noProof/>
              <w:lang w:eastAsia="tr-TR"/>
            </w:rPr>
          </w:pPr>
          <w:hyperlink w:anchor="_Toc65245590" w:history="1">
            <w:r w:rsidR="005541C9" w:rsidRPr="00380F85">
              <w:rPr>
                <w:rStyle w:val="Kpr"/>
                <w:noProof/>
              </w:rPr>
              <w:t>3. Misyonu, Vizyonu, Değerleri ve Hedefleri</w:t>
            </w:r>
            <w:r w:rsidR="005541C9">
              <w:rPr>
                <w:noProof/>
                <w:webHidden/>
              </w:rPr>
              <w:tab/>
            </w:r>
            <w:r w:rsidR="005541C9">
              <w:rPr>
                <w:noProof/>
                <w:webHidden/>
              </w:rPr>
              <w:fldChar w:fldCharType="begin"/>
            </w:r>
            <w:r w:rsidR="005541C9">
              <w:rPr>
                <w:noProof/>
                <w:webHidden/>
              </w:rPr>
              <w:instrText xml:space="preserve"> PAGEREF _Toc65245590 \h </w:instrText>
            </w:r>
            <w:r w:rsidR="005541C9">
              <w:rPr>
                <w:noProof/>
                <w:webHidden/>
              </w:rPr>
            </w:r>
            <w:r w:rsidR="005541C9">
              <w:rPr>
                <w:noProof/>
                <w:webHidden/>
              </w:rPr>
              <w:fldChar w:fldCharType="separate"/>
            </w:r>
            <w:r w:rsidR="005541C9">
              <w:rPr>
                <w:noProof/>
                <w:webHidden/>
              </w:rPr>
              <w:t>3</w:t>
            </w:r>
            <w:r w:rsidR="005541C9">
              <w:rPr>
                <w:noProof/>
                <w:webHidden/>
              </w:rPr>
              <w:fldChar w:fldCharType="end"/>
            </w:r>
          </w:hyperlink>
        </w:p>
        <w:p w14:paraId="44F5BC03" w14:textId="6B143397" w:rsidR="005541C9" w:rsidRDefault="002A0CCD">
          <w:pPr>
            <w:pStyle w:val="T2"/>
            <w:tabs>
              <w:tab w:val="right" w:leader="dot" w:pos="10456"/>
            </w:tabs>
            <w:rPr>
              <w:rFonts w:asciiTheme="minorHAnsi" w:eastAsiaTheme="minorEastAsia" w:hAnsiTheme="minorHAnsi"/>
              <w:b w:val="0"/>
              <w:bCs w:val="0"/>
              <w:noProof/>
              <w:lang w:eastAsia="tr-TR"/>
            </w:rPr>
          </w:pPr>
          <w:hyperlink w:anchor="_Toc65245591" w:history="1">
            <w:r w:rsidR="005541C9" w:rsidRPr="00380F85">
              <w:rPr>
                <w:rStyle w:val="Kpr"/>
                <w:noProof/>
              </w:rPr>
              <w:t>A.1. Misyon ve Stratejik Amaçlar</w:t>
            </w:r>
            <w:r w:rsidR="005541C9">
              <w:rPr>
                <w:noProof/>
                <w:webHidden/>
              </w:rPr>
              <w:tab/>
            </w:r>
            <w:r w:rsidR="005541C9">
              <w:rPr>
                <w:noProof/>
                <w:webHidden/>
              </w:rPr>
              <w:fldChar w:fldCharType="begin"/>
            </w:r>
            <w:r w:rsidR="005541C9">
              <w:rPr>
                <w:noProof/>
                <w:webHidden/>
              </w:rPr>
              <w:instrText xml:space="preserve"> PAGEREF _Toc65245591 \h </w:instrText>
            </w:r>
            <w:r w:rsidR="005541C9">
              <w:rPr>
                <w:noProof/>
                <w:webHidden/>
              </w:rPr>
            </w:r>
            <w:r w:rsidR="005541C9">
              <w:rPr>
                <w:noProof/>
                <w:webHidden/>
              </w:rPr>
              <w:fldChar w:fldCharType="separate"/>
            </w:r>
            <w:r w:rsidR="005541C9">
              <w:rPr>
                <w:noProof/>
                <w:webHidden/>
              </w:rPr>
              <w:t>7</w:t>
            </w:r>
            <w:r w:rsidR="005541C9">
              <w:rPr>
                <w:noProof/>
                <w:webHidden/>
              </w:rPr>
              <w:fldChar w:fldCharType="end"/>
            </w:r>
          </w:hyperlink>
        </w:p>
        <w:p w14:paraId="223A9748" w14:textId="771E1D98" w:rsidR="005541C9" w:rsidRDefault="002A0CCD">
          <w:pPr>
            <w:pStyle w:val="T2"/>
            <w:tabs>
              <w:tab w:val="right" w:leader="dot" w:pos="10456"/>
            </w:tabs>
            <w:rPr>
              <w:rFonts w:asciiTheme="minorHAnsi" w:eastAsiaTheme="minorEastAsia" w:hAnsiTheme="minorHAnsi"/>
              <w:b w:val="0"/>
              <w:bCs w:val="0"/>
              <w:noProof/>
              <w:lang w:eastAsia="tr-TR"/>
            </w:rPr>
          </w:pPr>
          <w:hyperlink w:anchor="_Toc65245592" w:history="1">
            <w:r w:rsidR="005541C9" w:rsidRPr="00380F85">
              <w:rPr>
                <w:rStyle w:val="Kpr"/>
                <w:noProof/>
              </w:rPr>
              <w:t>A.2. İç Kalite Güvencesi</w:t>
            </w:r>
            <w:r w:rsidR="005541C9">
              <w:rPr>
                <w:noProof/>
                <w:webHidden/>
              </w:rPr>
              <w:tab/>
            </w:r>
            <w:r w:rsidR="005541C9">
              <w:rPr>
                <w:noProof/>
                <w:webHidden/>
              </w:rPr>
              <w:fldChar w:fldCharType="begin"/>
            </w:r>
            <w:r w:rsidR="005541C9">
              <w:rPr>
                <w:noProof/>
                <w:webHidden/>
              </w:rPr>
              <w:instrText xml:space="preserve"> PAGEREF _Toc65245592 \h </w:instrText>
            </w:r>
            <w:r w:rsidR="005541C9">
              <w:rPr>
                <w:noProof/>
                <w:webHidden/>
              </w:rPr>
            </w:r>
            <w:r w:rsidR="005541C9">
              <w:rPr>
                <w:noProof/>
                <w:webHidden/>
              </w:rPr>
              <w:fldChar w:fldCharType="separate"/>
            </w:r>
            <w:r w:rsidR="005541C9">
              <w:rPr>
                <w:noProof/>
                <w:webHidden/>
              </w:rPr>
              <w:t>9</w:t>
            </w:r>
            <w:r w:rsidR="005541C9">
              <w:rPr>
                <w:noProof/>
                <w:webHidden/>
              </w:rPr>
              <w:fldChar w:fldCharType="end"/>
            </w:r>
          </w:hyperlink>
        </w:p>
        <w:p w14:paraId="3CCA76FA" w14:textId="189124AA" w:rsidR="005541C9" w:rsidRDefault="002A0CCD">
          <w:pPr>
            <w:pStyle w:val="T2"/>
            <w:tabs>
              <w:tab w:val="right" w:leader="dot" w:pos="10456"/>
            </w:tabs>
            <w:rPr>
              <w:rFonts w:asciiTheme="minorHAnsi" w:eastAsiaTheme="minorEastAsia" w:hAnsiTheme="minorHAnsi"/>
              <w:b w:val="0"/>
              <w:bCs w:val="0"/>
              <w:noProof/>
              <w:lang w:eastAsia="tr-TR"/>
            </w:rPr>
          </w:pPr>
          <w:hyperlink w:anchor="_Toc65245593" w:history="1">
            <w:r w:rsidR="005541C9" w:rsidRPr="00380F85">
              <w:rPr>
                <w:rStyle w:val="Kpr"/>
                <w:noProof/>
              </w:rPr>
              <w:t>A.3. Paydaş Katılımı</w:t>
            </w:r>
            <w:r w:rsidR="005541C9">
              <w:rPr>
                <w:noProof/>
                <w:webHidden/>
              </w:rPr>
              <w:tab/>
            </w:r>
            <w:r w:rsidR="005541C9">
              <w:rPr>
                <w:noProof/>
                <w:webHidden/>
              </w:rPr>
              <w:fldChar w:fldCharType="begin"/>
            </w:r>
            <w:r w:rsidR="005541C9">
              <w:rPr>
                <w:noProof/>
                <w:webHidden/>
              </w:rPr>
              <w:instrText xml:space="preserve"> PAGEREF _Toc65245593 \h </w:instrText>
            </w:r>
            <w:r w:rsidR="005541C9">
              <w:rPr>
                <w:noProof/>
                <w:webHidden/>
              </w:rPr>
            </w:r>
            <w:r w:rsidR="005541C9">
              <w:rPr>
                <w:noProof/>
                <w:webHidden/>
              </w:rPr>
              <w:fldChar w:fldCharType="separate"/>
            </w:r>
            <w:r w:rsidR="005541C9">
              <w:rPr>
                <w:noProof/>
                <w:webHidden/>
              </w:rPr>
              <w:t>12</w:t>
            </w:r>
            <w:r w:rsidR="005541C9">
              <w:rPr>
                <w:noProof/>
                <w:webHidden/>
              </w:rPr>
              <w:fldChar w:fldCharType="end"/>
            </w:r>
          </w:hyperlink>
        </w:p>
        <w:p w14:paraId="3E433C26" w14:textId="4C59861B" w:rsidR="005541C9" w:rsidRDefault="002A0CCD">
          <w:pPr>
            <w:pStyle w:val="T2"/>
            <w:tabs>
              <w:tab w:val="right" w:leader="dot" w:pos="10456"/>
            </w:tabs>
            <w:rPr>
              <w:rFonts w:asciiTheme="minorHAnsi" w:eastAsiaTheme="minorEastAsia" w:hAnsiTheme="minorHAnsi"/>
              <w:b w:val="0"/>
              <w:bCs w:val="0"/>
              <w:noProof/>
              <w:lang w:eastAsia="tr-TR"/>
            </w:rPr>
          </w:pPr>
          <w:hyperlink w:anchor="_Toc65245594" w:history="1">
            <w:r w:rsidR="005541C9" w:rsidRPr="00380F85">
              <w:rPr>
                <w:rStyle w:val="Kpr"/>
                <w:noProof/>
              </w:rPr>
              <w:t>A.3. Paydaş Katılımı</w:t>
            </w:r>
            <w:r w:rsidR="005541C9">
              <w:rPr>
                <w:noProof/>
                <w:webHidden/>
              </w:rPr>
              <w:tab/>
            </w:r>
            <w:r w:rsidR="005541C9">
              <w:rPr>
                <w:noProof/>
                <w:webHidden/>
              </w:rPr>
              <w:fldChar w:fldCharType="begin"/>
            </w:r>
            <w:r w:rsidR="005541C9">
              <w:rPr>
                <w:noProof/>
                <w:webHidden/>
              </w:rPr>
              <w:instrText xml:space="preserve"> PAGEREF _Toc65245594 \h </w:instrText>
            </w:r>
            <w:r w:rsidR="005541C9">
              <w:rPr>
                <w:noProof/>
                <w:webHidden/>
              </w:rPr>
            </w:r>
            <w:r w:rsidR="005541C9">
              <w:rPr>
                <w:noProof/>
                <w:webHidden/>
              </w:rPr>
              <w:fldChar w:fldCharType="separate"/>
            </w:r>
            <w:r w:rsidR="005541C9">
              <w:rPr>
                <w:noProof/>
                <w:webHidden/>
              </w:rPr>
              <w:t>13</w:t>
            </w:r>
            <w:r w:rsidR="005541C9">
              <w:rPr>
                <w:noProof/>
                <w:webHidden/>
              </w:rPr>
              <w:fldChar w:fldCharType="end"/>
            </w:r>
          </w:hyperlink>
        </w:p>
        <w:p w14:paraId="346743CA" w14:textId="31B6677E" w:rsidR="005541C9" w:rsidRDefault="002A0CCD">
          <w:pPr>
            <w:pStyle w:val="T2"/>
            <w:tabs>
              <w:tab w:val="right" w:leader="dot" w:pos="10456"/>
            </w:tabs>
            <w:rPr>
              <w:rFonts w:asciiTheme="minorHAnsi" w:eastAsiaTheme="minorEastAsia" w:hAnsiTheme="minorHAnsi"/>
              <w:b w:val="0"/>
              <w:bCs w:val="0"/>
              <w:noProof/>
              <w:lang w:eastAsia="tr-TR"/>
            </w:rPr>
          </w:pPr>
          <w:hyperlink w:anchor="_Toc65245595" w:history="1">
            <w:r w:rsidR="005541C9" w:rsidRPr="00380F85">
              <w:rPr>
                <w:rStyle w:val="Kpr"/>
                <w:noProof/>
              </w:rPr>
              <w:t>A.4. Uluslararasılaşma</w:t>
            </w:r>
            <w:r w:rsidR="005541C9">
              <w:rPr>
                <w:noProof/>
                <w:webHidden/>
              </w:rPr>
              <w:tab/>
            </w:r>
            <w:r w:rsidR="005541C9">
              <w:rPr>
                <w:noProof/>
                <w:webHidden/>
              </w:rPr>
              <w:fldChar w:fldCharType="begin"/>
            </w:r>
            <w:r w:rsidR="005541C9">
              <w:rPr>
                <w:noProof/>
                <w:webHidden/>
              </w:rPr>
              <w:instrText xml:space="preserve"> PAGEREF _Toc65245595 \h </w:instrText>
            </w:r>
            <w:r w:rsidR="005541C9">
              <w:rPr>
                <w:noProof/>
                <w:webHidden/>
              </w:rPr>
            </w:r>
            <w:r w:rsidR="005541C9">
              <w:rPr>
                <w:noProof/>
                <w:webHidden/>
              </w:rPr>
              <w:fldChar w:fldCharType="separate"/>
            </w:r>
            <w:r w:rsidR="005541C9">
              <w:rPr>
                <w:noProof/>
                <w:webHidden/>
              </w:rPr>
              <w:t>14</w:t>
            </w:r>
            <w:r w:rsidR="005541C9">
              <w:rPr>
                <w:noProof/>
                <w:webHidden/>
              </w:rPr>
              <w:fldChar w:fldCharType="end"/>
            </w:r>
          </w:hyperlink>
        </w:p>
        <w:p w14:paraId="78A068E2" w14:textId="11088CFA" w:rsidR="005541C9" w:rsidRDefault="002A0CCD">
          <w:pPr>
            <w:pStyle w:val="T1"/>
            <w:tabs>
              <w:tab w:val="right" w:leader="dot" w:pos="10456"/>
            </w:tabs>
            <w:rPr>
              <w:rFonts w:asciiTheme="minorHAnsi" w:eastAsiaTheme="minorEastAsia" w:hAnsiTheme="minorHAnsi"/>
              <w:b w:val="0"/>
              <w:bCs w:val="0"/>
              <w:noProof/>
              <w:lang w:eastAsia="tr-TR"/>
            </w:rPr>
          </w:pPr>
          <w:hyperlink w:anchor="_Toc65245596" w:history="1">
            <w:r w:rsidR="005541C9" w:rsidRPr="00380F85">
              <w:rPr>
                <w:rStyle w:val="Kpr"/>
                <w:noProof/>
              </w:rPr>
              <w:t>B-EĞİTİM VE ÖĞRETİM</w:t>
            </w:r>
            <w:r w:rsidR="005541C9">
              <w:rPr>
                <w:noProof/>
                <w:webHidden/>
              </w:rPr>
              <w:tab/>
            </w:r>
            <w:r w:rsidR="005541C9">
              <w:rPr>
                <w:noProof/>
                <w:webHidden/>
              </w:rPr>
              <w:fldChar w:fldCharType="begin"/>
            </w:r>
            <w:r w:rsidR="005541C9">
              <w:rPr>
                <w:noProof/>
                <w:webHidden/>
              </w:rPr>
              <w:instrText xml:space="preserve"> PAGEREF _Toc65245596 \h </w:instrText>
            </w:r>
            <w:r w:rsidR="005541C9">
              <w:rPr>
                <w:noProof/>
                <w:webHidden/>
              </w:rPr>
            </w:r>
            <w:r w:rsidR="005541C9">
              <w:rPr>
                <w:noProof/>
                <w:webHidden/>
              </w:rPr>
              <w:fldChar w:fldCharType="separate"/>
            </w:r>
            <w:r w:rsidR="005541C9">
              <w:rPr>
                <w:noProof/>
                <w:webHidden/>
              </w:rPr>
              <w:t>14</w:t>
            </w:r>
            <w:r w:rsidR="005541C9">
              <w:rPr>
                <w:noProof/>
                <w:webHidden/>
              </w:rPr>
              <w:fldChar w:fldCharType="end"/>
            </w:r>
          </w:hyperlink>
        </w:p>
        <w:p w14:paraId="3CE49166" w14:textId="7AAC2AE4" w:rsidR="005541C9" w:rsidRDefault="002A0CCD">
          <w:pPr>
            <w:pStyle w:val="T1"/>
            <w:tabs>
              <w:tab w:val="right" w:leader="dot" w:pos="10456"/>
            </w:tabs>
            <w:rPr>
              <w:rFonts w:asciiTheme="minorHAnsi" w:eastAsiaTheme="minorEastAsia" w:hAnsiTheme="minorHAnsi"/>
              <w:b w:val="0"/>
              <w:bCs w:val="0"/>
              <w:noProof/>
              <w:lang w:eastAsia="tr-TR"/>
            </w:rPr>
          </w:pPr>
          <w:hyperlink w:anchor="_Toc65245597" w:history="1">
            <w:r w:rsidR="005541C9" w:rsidRPr="00380F85">
              <w:rPr>
                <w:rStyle w:val="Kpr"/>
                <w:noProof/>
              </w:rPr>
              <w:t>C-ARAŞTIRMA VE GELİŞTİRME</w:t>
            </w:r>
            <w:r w:rsidR="005541C9">
              <w:rPr>
                <w:noProof/>
                <w:webHidden/>
              </w:rPr>
              <w:tab/>
            </w:r>
            <w:r w:rsidR="005541C9">
              <w:rPr>
                <w:noProof/>
                <w:webHidden/>
              </w:rPr>
              <w:fldChar w:fldCharType="begin"/>
            </w:r>
            <w:r w:rsidR="005541C9">
              <w:rPr>
                <w:noProof/>
                <w:webHidden/>
              </w:rPr>
              <w:instrText xml:space="preserve"> PAGEREF _Toc65245597 \h </w:instrText>
            </w:r>
            <w:r w:rsidR="005541C9">
              <w:rPr>
                <w:noProof/>
                <w:webHidden/>
              </w:rPr>
            </w:r>
            <w:r w:rsidR="005541C9">
              <w:rPr>
                <w:noProof/>
                <w:webHidden/>
              </w:rPr>
              <w:fldChar w:fldCharType="separate"/>
            </w:r>
            <w:r w:rsidR="005541C9">
              <w:rPr>
                <w:noProof/>
                <w:webHidden/>
              </w:rPr>
              <w:t>14</w:t>
            </w:r>
            <w:r w:rsidR="005541C9">
              <w:rPr>
                <w:noProof/>
                <w:webHidden/>
              </w:rPr>
              <w:fldChar w:fldCharType="end"/>
            </w:r>
          </w:hyperlink>
        </w:p>
        <w:p w14:paraId="27AAD417" w14:textId="57966C03" w:rsidR="005541C9" w:rsidRDefault="002A0CCD">
          <w:pPr>
            <w:pStyle w:val="T1"/>
            <w:tabs>
              <w:tab w:val="right" w:leader="dot" w:pos="10456"/>
            </w:tabs>
            <w:rPr>
              <w:rFonts w:asciiTheme="minorHAnsi" w:eastAsiaTheme="minorEastAsia" w:hAnsiTheme="minorHAnsi"/>
              <w:b w:val="0"/>
              <w:bCs w:val="0"/>
              <w:noProof/>
              <w:lang w:eastAsia="tr-TR"/>
            </w:rPr>
          </w:pPr>
          <w:hyperlink w:anchor="_Toc65245598" w:history="1">
            <w:r w:rsidR="005541C9" w:rsidRPr="00380F85">
              <w:rPr>
                <w:rStyle w:val="Kpr"/>
                <w:noProof/>
              </w:rPr>
              <w:t>D. TOPLUMSAL KATKI</w:t>
            </w:r>
            <w:r w:rsidR="005541C9">
              <w:rPr>
                <w:noProof/>
                <w:webHidden/>
              </w:rPr>
              <w:tab/>
            </w:r>
            <w:r w:rsidR="005541C9">
              <w:rPr>
                <w:noProof/>
                <w:webHidden/>
              </w:rPr>
              <w:fldChar w:fldCharType="begin"/>
            </w:r>
            <w:r w:rsidR="005541C9">
              <w:rPr>
                <w:noProof/>
                <w:webHidden/>
              </w:rPr>
              <w:instrText xml:space="preserve"> PAGEREF _Toc65245598 \h </w:instrText>
            </w:r>
            <w:r w:rsidR="005541C9">
              <w:rPr>
                <w:noProof/>
                <w:webHidden/>
              </w:rPr>
            </w:r>
            <w:r w:rsidR="005541C9">
              <w:rPr>
                <w:noProof/>
                <w:webHidden/>
              </w:rPr>
              <w:fldChar w:fldCharType="separate"/>
            </w:r>
            <w:r w:rsidR="005541C9">
              <w:rPr>
                <w:noProof/>
                <w:webHidden/>
              </w:rPr>
              <w:t>14</w:t>
            </w:r>
            <w:r w:rsidR="005541C9">
              <w:rPr>
                <w:noProof/>
                <w:webHidden/>
              </w:rPr>
              <w:fldChar w:fldCharType="end"/>
            </w:r>
          </w:hyperlink>
        </w:p>
        <w:p w14:paraId="5F974E9F" w14:textId="6B5771CE" w:rsidR="005541C9" w:rsidRDefault="002A0CCD">
          <w:pPr>
            <w:pStyle w:val="T1"/>
            <w:tabs>
              <w:tab w:val="right" w:leader="dot" w:pos="10456"/>
            </w:tabs>
            <w:rPr>
              <w:rFonts w:asciiTheme="minorHAnsi" w:eastAsiaTheme="minorEastAsia" w:hAnsiTheme="minorHAnsi"/>
              <w:b w:val="0"/>
              <w:bCs w:val="0"/>
              <w:noProof/>
              <w:lang w:eastAsia="tr-TR"/>
            </w:rPr>
          </w:pPr>
          <w:hyperlink w:anchor="_Toc65245599" w:history="1">
            <w:r w:rsidR="005541C9" w:rsidRPr="00380F85">
              <w:rPr>
                <w:rStyle w:val="Kpr"/>
                <w:noProof/>
              </w:rPr>
              <w:t>E .YÖNETİM SİSTEMİ</w:t>
            </w:r>
            <w:r w:rsidR="005541C9">
              <w:rPr>
                <w:noProof/>
                <w:webHidden/>
              </w:rPr>
              <w:tab/>
            </w:r>
            <w:r w:rsidR="005541C9">
              <w:rPr>
                <w:noProof/>
                <w:webHidden/>
              </w:rPr>
              <w:fldChar w:fldCharType="begin"/>
            </w:r>
            <w:r w:rsidR="005541C9">
              <w:rPr>
                <w:noProof/>
                <w:webHidden/>
              </w:rPr>
              <w:instrText xml:space="preserve"> PAGEREF _Toc65245599 \h </w:instrText>
            </w:r>
            <w:r w:rsidR="005541C9">
              <w:rPr>
                <w:noProof/>
                <w:webHidden/>
              </w:rPr>
            </w:r>
            <w:r w:rsidR="005541C9">
              <w:rPr>
                <w:noProof/>
                <w:webHidden/>
              </w:rPr>
              <w:fldChar w:fldCharType="separate"/>
            </w:r>
            <w:r w:rsidR="005541C9">
              <w:rPr>
                <w:noProof/>
                <w:webHidden/>
              </w:rPr>
              <w:t>15</w:t>
            </w:r>
            <w:r w:rsidR="005541C9">
              <w:rPr>
                <w:noProof/>
                <w:webHidden/>
              </w:rPr>
              <w:fldChar w:fldCharType="end"/>
            </w:r>
          </w:hyperlink>
        </w:p>
        <w:p w14:paraId="4AB0028D" w14:textId="636BC870" w:rsidR="005541C9" w:rsidRDefault="002A0CCD">
          <w:pPr>
            <w:pStyle w:val="T2"/>
            <w:tabs>
              <w:tab w:val="right" w:leader="dot" w:pos="10456"/>
            </w:tabs>
            <w:rPr>
              <w:rFonts w:asciiTheme="minorHAnsi" w:eastAsiaTheme="minorEastAsia" w:hAnsiTheme="minorHAnsi"/>
              <w:b w:val="0"/>
              <w:bCs w:val="0"/>
              <w:noProof/>
              <w:lang w:eastAsia="tr-TR"/>
            </w:rPr>
          </w:pPr>
          <w:hyperlink w:anchor="_Toc65245600" w:history="1">
            <w:r w:rsidR="005541C9" w:rsidRPr="00380F85">
              <w:rPr>
                <w:rStyle w:val="Kpr"/>
                <w:noProof/>
              </w:rPr>
              <w:t>E.1. Yönetim ve İdari Birimlerim Yapısı</w:t>
            </w:r>
            <w:r w:rsidR="005541C9">
              <w:rPr>
                <w:noProof/>
                <w:webHidden/>
              </w:rPr>
              <w:tab/>
            </w:r>
            <w:r w:rsidR="005541C9">
              <w:rPr>
                <w:noProof/>
                <w:webHidden/>
              </w:rPr>
              <w:fldChar w:fldCharType="begin"/>
            </w:r>
            <w:r w:rsidR="005541C9">
              <w:rPr>
                <w:noProof/>
                <w:webHidden/>
              </w:rPr>
              <w:instrText xml:space="preserve"> PAGEREF _Toc65245600 \h </w:instrText>
            </w:r>
            <w:r w:rsidR="005541C9">
              <w:rPr>
                <w:noProof/>
                <w:webHidden/>
              </w:rPr>
            </w:r>
            <w:r w:rsidR="005541C9">
              <w:rPr>
                <w:noProof/>
                <w:webHidden/>
              </w:rPr>
              <w:fldChar w:fldCharType="separate"/>
            </w:r>
            <w:r w:rsidR="005541C9">
              <w:rPr>
                <w:noProof/>
                <w:webHidden/>
              </w:rPr>
              <w:t>15</w:t>
            </w:r>
            <w:r w:rsidR="005541C9">
              <w:rPr>
                <w:noProof/>
                <w:webHidden/>
              </w:rPr>
              <w:fldChar w:fldCharType="end"/>
            </w:r>
          </w:hyperlink>
        </w:p>
        <w:p w14:paraId="5D5EBE6D" w14:textId="21F8F30B" w:rsidR="005541C9" w:rsidRDefault="002A0CCD">
          <w:pPr>
            <w:pStyle w:val="T2"/>
            <w:tabs>
              <w:tab w:val="right" w:leader="dot" w:pos="10456"/>
            </w:tabs>
            <w:rPr>
              <w:rFonts w:asciiTheme="minorHAnsi" w:eastAsiaTheme="minorEastAsia" w:hAnsiTheme="minorHAnsi"/>
              <w:b w:val="0"/>
              <w:bCs w:val="0"/>
              <w:noProof/>
              <w:lang w:eastAsia="tr-TR"/>
            </w:rPr>
          </w:pPr>
          <w:hyperlink w:anchor="_Toc65245601" w:history="1">
            <w:r w:rsidR="005541C9" w:rsidRPr="00380F85">
              <w:rPr>
                <w:rStyle w:val="Kpr"/>
                <w:noProof/>
              </w:rPr>
              <w:t>E.1.2. Süreç yönetimi</w:t>
            </w:r>
            <w:r w:rsidR="005541C9">
              <w:rPr>
                <w:noProof/>
                <w:webHidden/>
              </w:rPr>
              <w:tab/>
            </w:r>
            <w:r w:rsidR="005541C9">
              <w:rPr>
                <w:noProof/>
                <w:webHidden/>
              </w:rPr>
              <w:fldChar w:fldCharType="begin"/>
            </w:r>
            <w:r w:rsidR="005541C9">
              <w:rPr>
                <w:noProof/>
                <w:webHidden/>
              </w:rPr>
              <w:instrText xml:space="preserve"> PAGEREF _Toc65245601 \h </w:instrText>
            </w:r>
            <w:r w:rsidR="005541C9">
              <w:rPr>
                <w:noProof/>
                <w:webHidden/>
              </w:rPr>
            </w:r>
            <w:r w:rsidR="005541C9">
              <w:rPr>
                <w:noProof/>
                <w:webHidden/>
              </w:rPr>
              <w:fldChar w:fldCharType="separate"/>
            </w:r>
            <w:r w:rsidR="005541C9">
              <w:rPr>
                <w:noProof/>
                <w:webHidden/>
              </w:rPr>
              <w:t>18</w:t>
            </w:r>
            <w:r w:rsidR="005541C9">
              <w:rPr>
                <w:noProof/>
                <w:webHidden/>
              </w:rPr>
              <w:fldChar w:fldCharType="end"/>
            </w:r>
          </w:hyperlink>
        </w:p>
        <w:p w14:paraId="16BC4852" w14:textId="7E1214EB" w:rsidR="005541C9" w:rsidRDefault="002A0CCD">
          <w:pPr>
            <w:pStyle w:val="T2"/>
            <w:tabs>
              <w:tab w:val="right" w:leader="dot" w:pos="10456"/>
            </w:tabs>
            <w:rPr>
              <w:rFonts w:asciiTheme="minorHAnsi" w:eastAsiaTheme="minorEastAsia" w:hAnsiTheme="minorHAnsi"/>
              <w:b w:val="0"/>
              <w:bCs w:val="0"/>
              <w:noProof/>
              <w:lang w:eastAsia="tr-TR"/>
            </w:rPr>
          </w:pPr>
          <w:hyperlink w:anchor="_Toc65245602" w:history="1">
            <w:r w:rsidR="005541C9" w:rsidRPr="00380F85">
              <w:rPr>
                <w:rStyle w:val="Kpr"/>
                <w:noProof/>
              </w:rPr>
              <w:t>E.2. Kaynakların Yönetimi</w:t>
            </w:r>
            <w:r w:rsidR="005541C9">
              <w:rPr>
                <w:noProof/>
                <w:webHidden/>
              </w:rPr>
              <w:tab/>
            </w:r>
            <w:r w:rsidR="005541C9">
              <w:rPr>
                <w:noProof/>
                <w:webHidden/>
              </w:rPr>
              <w:fldChar w:fldCharType="begin"/>
            </w:r>
            <w:r w:rsidR="005541C9">
              <w:rPr>
                <w:noProof/>
                <w:webHidden/>
              </w:rPr>
              <w:instrText xml:space="preserve"> PAGEREF _Toc65245602 \h </w:instrText>
            </w:r>
            <w:r w:rsidR="005541C9">
              <w:rPr>
                <w:noProof/>
                <w:webHidden/>
              </w:rPr>
            </w:r>
            <w:r w:rsidR="005541C9">
              <w:rPr>
                <w:noProof/>
                <w:webHidden/>
              </w:rPr>
              <w:fldChar w:fldCharType="separate"/>
            </w:r>
            <w:r w:rsidR="005541C9">
              <w:rPr>
                <w:noProof/>
                <w:webHidden/>
              </w:rPr>
              <w:t>18</w:t>
            </w:r>
            <w:r w:rsidR="005541C9">
              <w:rPr>
                <w:noProof/>
                <w:webHidden/>
              </w:rPr>
              <w:fldChar w:fldCharType="end"/>
            </w:r>
          </w:hyperlink>
        </w:p>
        <w:p w14:paraId="502F3AC5" w14:textId="2DE19AB3" w:rsidR="005541C9" w:rsidRDefault="002A0CCD">
          <w:pPr>
            <w:pStyle w:val="T2"/>
            <w:tabs>
              <w:tab w:val="right" w:leader="dot" w:pos="10456"/>
            </w:tabs>
            <w:rPr>
              <w:rFonts w:asciiTheme="minorHAnsi" w:eastAsiaTheme="minorEastAsia" w:hAnsiTheme="minorHAnsi"/>
              <w:b w:val="0"/>
              <w:bCs w:val="0"/>
              <w:noProof/>
              <w:lang w:eastAsia="tr-TR"/>
            </w:rPr>
          </w:pPr>
          <w:hyperlink w:anchor="_Toc65245603" w:history="1">
            <w:r w:rsidR="005541C9" w:rsidRPr="00380F85">
              <w:rPr>
                <w:rStyle w:val="Kpr"/>
                <w:noProof/>
              </w:rPr>
              <w:t>E.3. Bilgi Yönetim Sistemi</w:t>
            </w:r>
            <w:r w:rsidR="005541C9">
              <w:rPr>
                <w:noProof/>
                <w:webHidden/>
              </w:rPr>
              <w:tab/>
            </w:r>
            <w:r w:rsidR="005541C9">
              <w:rPr>
                <w:noProof/>
                <w:webHidden/>
              </w:rPr>
              <w:fldChar w:fldCharType="begin"/>
            </w:r>
            <w:r w:rsidR="005541C9">
              <w:rPr>
                <w:noProof/>
                <w:webHidden/>
              </w:rPr>
              <w:instrText xml:space="preserve"> PAGEREF _Toc65245603 \h </w:instrText>
            </w:r>
            <w:r w:rsidR="005541C9">
              <w:rPr>
                <w:noProof/>
                <w:webHidden/>
              </w:rPr>
            </w:r>
            <w:r w:rsidR="005541C9">
              <w:rPr>
                <w:noProof/>
                <w:webHidden/>
              </w:rPr>
              <w:fldChar w:fldCharType="separate"/>
            </w:r>
            <w:r w:rsidR="005541C9">
              <w:rPr>
                <w:noProof/>
                <w:webHidden/>
              </w:rPr>
              <w:t>23</w:t>
            </w:r>
            <w:r w:rsidR="005541C9">
              <w:rPr>
                <w:noProof/>
                <w:webHidden/>
              </w:rPr>
              <w:fldChar w:fldCharType="end"/>
            </w:r>
          </w:hyperlink>
        </w:p>
        <w:p w14:paraId="3EEE6E42" w14:textId="61D60E66" w:rsidR="005541C9" w:rsidRDefault="002A0CCD">
          <w:pPr>
            <w:pStyle w:val="T2"/>
            <w:tabs>
              <w:tab w:val="right" w:leader="dot" w:pos="10456"/>
            </w:tabs>
            <w:rPr>
              <w:rFonts w:asciiTheme="minorHAnsi" w:eastAsiaTheme="minorEastAsia" w:hAnsiTheme="minorHAnsi"/>
              <w:b w:val="0"/>
              <w:bCs w:val="0"/>
              <w:noProof/>
              <w:lang w:eastAsia="tr-TR"/>
            </w:rPr>
          </w:pPr>
          <w:hyperlink w:anchor="_Toc65245604" w:history="1">
            <w:r w:rsidR="005541C9" w:rsidRPr="00380F85">
              <w:rPr>
                <w:rStyle w:val="Kpr"/>
                <w:noProof/>
              </w:rPr>
              <w:t>E.4. Destek Hizmetleri</w:t>
            </w:r>
            <w:r w:rsidR="005541C9">
              <w:rPr>
                <w:noProof/>
                <w:webHidden/>
              </w:rPr>
              <w:tab/>
            </w:r>
            <w:r w:rsidR="005541C9">
              <w:rPr>
                <w:noProof/>
                <w:webHidden/>
              </w:rPr>
              <w:fldChar w:fldCharType="begin"/>
            </w:r>
            <w:r w:rsidR="005541C9">
              <w:rPr>
                <w:noProof/>
                <w:webHidden/>
              </w:rPr>
              <w:instrText xml:space="preserve"> PAGEREF _Toc65245604 \h </w:instrText>
            </w:r>
            <w:r w:rsidR="005541C9">
              <w:rPr>
                <w:noProof/>
                <w:webHidden/>
              </w:rPr>
            </w:r>
            <w:r w:rsidR="005541C9">
              <w:rPr>
                <w:noProof/>
                <w:webHidden/>
              </w:rPr>
              <w:fldChar w:fldCharType="separate"/>
            </w:r>
            <w:r w:rsidR="005541C9">
              <w:rPr>
                <w:noProof/>
                <w:webHidden/>
              </w:rPr>
              <w:t>25</w:t>
            </w:r>
            <w:r w:rsidR="005541C9">
              <w:rPr>
                <w:noProof/>
                <w:webHidden/>
              </w:rPr>
              <w:fldChar w:fldCharType="end"/>
            </w:r>
          </w:hyperlink>
        </w:p>
        <w:p w14:paraId="5C08B9E2" w14:textId="74EC25AA" w:rsidR="005541C9" w:rsidRDefault="002A0CCD">
          <w:pPr>
            <w:pStyle w:val="T2"/>
            <w:tabs>
              <w:tab w:val="right" w:leader="dot" w:pos="10456"/>
            </w:tabs>
            <w:rPr>
              <w:rFonts w:asciiTheme="minorHAnsi" w:eastAsiaTheme="minorEastAsia" w:hAnsiTheme="minorHAnsi"/>
              <w:b w:val="0"/>
              <w:bCs w:val="0"/>
              <w:noProof/>
              <w:lang w:eastAsia="tr-TR"/>
            </w:rPr>
          </w:pPr>
          <w:hyperlink w:anchor="_Toc65245605" w:history="1">
            <w:r w:rsidR="005541C9" w:rsidRPr="00380F85">
              <w:rPr>
                <w:rStyle w:val="Kpr"/>
                <w:noProof/>
              </w:rPr>
              <w:t>E.5. Kamuoyunu Bilgilendirme ve Hesap Verebilirlik</w:t>
            </w:r>
            <w:r w:rsidR="005541C9">
              <w:rPr>
                <w:noProof/>
                <w:webHidden/>
              </w:rPr>
              <w:tab/>
            </w:r>
            <w:r w:rsidR="005541C9">
              <w:rPr>
                <w:noProof/>
                <w:webHidden/>
              </w:rPr>
              <w:fldChar w:fldCharType="begin"/>
            </w:r>
            <w:r w:rsidR="005541C9">
              <w:rPr>
                <w:noProof/>
                <w:webHidden/>
              </w:rPr>
              <w:instrText xml:space="preserve"> PAGEREF _Toc65245605 \h </w:instrText>
            </w:r>
            <w:r w:rsidR="005541C9">
              <w:rPr>
                <w:noProof/>
                <w:webHidden/>
              </w:rPr>
            </w:r>
            <w:r w:rsidR="005541C9">
              <w:rPr>
                <w:noProof/>
                <w:webHidden/>
              </w:rPr>
              <w:fldChar w:fldCharType="separate"/>
            </w:r>
            <w:r w:rsidR="005541C9">
              <w:rPr>
                <w:noProof/>
                <w:webHidden/>
              </w:rPr>
              <w:t>25</w:t>
            </w:r>
            <w:r w:rsidR="005541C9">
              <w:rPr>
                <w:noProof/>
                <w:webHidden/>
              </w:rPr>
              <w:fldChar w:fldCharType="end"/>
            </w:r>
          </w:hyperlink>
        </w:p>
        <w:p w14:paraId="55D0001F" w14:textId="7397570C" w:rsidR="005541C9" w:rsidRDefault="002A0CCD">
          <w:pPr>
            <w:pStyle w:val="T1"/>
            <w:tabs>
              <w:tab w:val="right" w:leader="dot" w:pos="10456"/>
            </w:tabs>
            <w:rPr>
              <w:rFonts w:asciiTheme="minorHAnsi" w:eastAsiaTheme="minorEastAsia" w:hAnsiTheme="minorHAnsi"/>
              <w:b w:val="0"/>
              <w:bCs w:val="0"/>
              <w:noProof/>
              <w:lang w:eastAsia="tr-TR"/>
            </w:rPr>
          </w:pPr>
          <w:hyperlink w:anchor="_Toc65245606" w:history="1">
            <w:r w:rsidR="005541C9" w:rsidRPr="00380F85">
              <w:rPr>
                <w:rStyle w:val="Kpr"/>
                <w:noProof/>
              </w:rPr>
              <w:t>SONUÇ VE DEĞERLENDİRME</w:t>
            </w:r>
            <w:r w:rsidR="005541C9">
              <w:rPr>
                <w:noProof/>
                <w:webHidden/>
              </w:rPr>
              <w:tab/>
            </w:r>
            <w:r w:rsidR="005541C9">
              <w:rPr>
                <w:noProof/>
                <w:webHidden/>
              </w:rPr>
              <w:fldChar w:fldCharType="begin"/>
            </w:r>
            <w:r w:rsidR="005541C9">
              <w:rPr>
                <w:noProof/>
                <w:webHidden/>
              </w:rPr>
              <w:instrText xml:space="preserve"> PAGEREF _Toc65245606 \h </w:instrText>
            </w:r>
            <w:r w:rsidR="005541C9">
              <w:rPr>
                <w:noProof/>
                <w:webHidden/>
              </w:rPr>
            </w:r>
            <w:r w:rsidR="005541C9">
              <w:rPr>
                <w:noProof/>
                <w:webHidden/>
              </w:rPr>
              <w:fldChar w:fldCharType="separate"/>
            </w:r>
            <w:r w:rsidR="005541C9">
              <w:rPr>
                <w:noProof/>
                <w:webHidden/>
              </w:rPr>
              <w:t>26</w:t>
            </w:r>
            <w:r w:rsidR="005541C9">
              <w:rPr>
                <w:noProof/>
                <w:webHidden/>
              </w:rPr>
              <w:fldChar w:fldCharType="end"/>
            </w:r>
          </w:hyperlink>
        </w:p>
        <w:p w14:paraId="27A18A1E" w14:textId="4952401B" w:rsidR="005541C9" w:rsidRDefault="002A0CCD">
          <w:pPr>
            <w:pStyle w:val="T1"/>
            <w:tabs>
              <w:tab w:val="right" w:leader="dot" w:pos="10456"/>
            </w:tabs>
            <w:rPr>
              <w:rFonts w:asciiTheme="minorHAnsi" w:eastAsiaTheme="minorEastAsia" w:hAnsiTheme="minorHAnsi"/>
              <w:b w:val="0"/>
              <w:bCs w:val="0"/>
              <w:noProof/>
              <w:lang w:eastAsia="tr-TR"/>
            </w:rPr>
          </w:pPr>
          <w:hyperlink w:anchor="_Toc65245607" w:history="1">
            <w:r w:rsidR="005541C9" w:rsidRPr="00380F85">
              <w:rPr>
                <w:rStyle w:val="Kpr"/>
                <w:noProof/>
              </w:rPr>
              <w:t>ÖNERİ VE TEDBİRLER</w:t>
            </w:r>
            <w:r w:rsidR="005541C9">
              <w:rPr>
                <w:noProof/>
                <w:webHidden/>
              </w:rPr>
              <w:tab/>
            </w:r>
            <w:r w:rsidR="005541C9">
              <w:rPr>
                <w:noProof/>
                <w:webHidden/>
              </w:rPr>
              <w:fldChar w:fldCharType="begin"/>
            </w:r>
            <w:r w:rsidR="005541C9">
              <w:rPr>
                <w:noProof/>
                <w:webHidden/>
              </w:rPr>
              <w:instrText xml:space="preserve"> PAGEREF _Toc65245607 \h </w:instrText>
            </w:r>
            <w:r w:rsidR="005541C9">
              <w:rPr>
                <w:noProof/>
                <w:webHidden/>
              </w:rPr>
            </w:r>
            <w:r w:rsidR="005541C9">
              <w:rPr>
                <w:noProof/>
                <w:webHidden/>
              </w:rPr>
              <w:fldChar w:fldCharType="separate"/>
            </w:r>
            <w:r w:rsidR="005541C9">
              <w:rPr>
                <w:noProof/>
                <w:webHidden/>
              </w:rPr>
              <w:t>28</w:t>
            </w:r>
            <w:r w:rsidR="005541C9">
              <w:rPr>
                <w:noProof/>
                <w:webHidden/>
              </w:rPr>
              <w:fldChar w:fldCharType="end"/>
            </w:r>
          </w:hyperlink>
        </w:p>
        <w:p w14:paraId="7B3C671A" w14:textId="4A798C37" w:rsidR="005541C9" w:rsidRDefault="002A0CCD">
          <w:pPr>
            <w:pStyle w:val="T1"/>
            <w:tabs>
              <w:tab w:val="right" w:leader="dot" w:pos="10456"/>
            </w:tabs>
            <w:rPr>
              <w:rFonts w:asciiTheme="minorHAnsi" w:eastAsiaTheme="minorEastAsia" w:hAnsiTheme="minorHAnsi"/>
              <w:b w:val="0"/>
              <w:bCs w:val="0"/>
              <w:noProof/>
              <w:lang w:eastAsia="tr-TR"/>
            </w:rPr>
          </w:pPr>
          <w:hyperlink w:anchor="_Toc65245608" w:history="1">
            <w:r w:rsidR="005541C9" w:rsidRPr="00380F85">
              <w:rPr>
                <w:rStyle w:val="Kpr"/>
                <w:noProof/>
              </w:rPr>
              <w:t>PERFORMANS GÖSTERGELERİ</w:t>
            </w:r>
            <w:r w:rsidR="005541C9">
              <w:rPr>
                <w:noProof/>
                <w:webHidden/>
              </w:rPr>
              <w:tab/>
            </w:r>
            <w:r w:rsidR="005541C9">
              <w:rPr>
                <w:noProof/>
                <w:webHidden/>
              </w:rPr>
              <w:fldChar w:fldCharType="begin"/>
            </w:r>
            <w:r w:rsidR="005541C9">
              <w:rPr>
                <w:noProof/>
                <w:webHidden/>
              </w:rPr>
              <w:instrText xml:space="preserve"> PAGEREF _Toc65245608 \h </w:instrText>
            </w:r>
            <w:r w:rsidR="005541C9">
              <w:rPr>
                <w:noProof/>
                <w:webHidden/>
              </w:rPr>
            </w:r>
            <w:r w:rsidR="005541C9">
              <w:rPr>
                <w:noProof/>
                <w:webHidden/>
              </w:rPr>
              <w:fldChar w:fldCharType="separate"/>
            </w:r>
            <w:r w:rsidR="005541C9">
              <w:rPr>
                <w:noProof/>
                <w:webHidden/>
              </w:rPr>
              <w:t>29</w:t>
            </w:r>
            <w:r w:rsidR="005541C9">
              <w:rPr>
                <w:noProof/>
                <w:webHidden/>
              </w:rPr>
              <w:fldChar w:fldCharType="end"/>
            </w:r>
          </w:hyperlink>
        </w:p>
        <w:p w14:paraId="6B6A4FD7" w14:textId="574C5837" w:rsidR="001F7803" w:rsidRPr="00511DDC" w:rsidRDefault="001F7803" w:rsidP="001F7803">
          <w:pPr>
            <w:rPr>
              <w:b/>
              <w:bCs/>
              <w:color w:val="000000" w:themeColor="text1"/>
            </w:rPr>
          </w:pPr>
          <w:r w:rsidRPr="00511DDC">
            <w:rPr>
              <w:rFonts w:cstheme="minorHAnsi"/>
              <w:color w:val="000000" w:themeColor="text1"/>
              <w:sz w:val="24"/>
              <w:szCs w:val="24"/>
            </w:rPr>
            <w:fldChar w:fldCharType="end"/>
          </w:r>
        </w:p>
      </w:sdtContent>
    </w:sdt>
    <w:p w14:paraId="672115B9" w14:textId="78063CFA" w:rsidR="00E86EA1" w:rsidRDefault="00E86EA1" w:rsidP="00C34E89">
      <w:pPr>
        <w:pStyle w:val="Balk1"/>
        <w:spacing w:before="59"/>
        <w:ind w:left="0" w:right="63"/>
        <w:jc w:val="both"/>
        <w:rPr>
          <w:rFonts w:ascii="Calibri" w:hAnsi="Calibri" w:cs="Calibri"/>
          <w:color w:val="000000" w:themeColor="text1"/>
          <w:spacing w:val="-2"/>
        </w:rPr>
      </w:pPr>
    </w:p>
    <w:p w14:paraId="225E47BF" w14:textId="15F326DB" w:rsidR="00AE57B9" w:rsidRDefault="00AE57B9" w:rsidP="00C34E89">
      <w:pPr>
        <w:pStyle w:val="Balk1"/>
        <w:spacing w:before="59"/>
        <w:ind w:left="0" w:right="63"/>
        <w:jc w:val="both"/>
        <w:rPr>
          <w:rFonts w:ascii="Calibri" w:hAnsi="Calibri" w:cs="Calibri"/>
          <w:color w:val="000000" w:themeColor="text1"/>
          <w:spacing w:val="-2"/>
        </w:rPr>
      </w:pPr>
    </w:p>
    <w:p w14:paraId="2C266970" w14:textId="58A7CB46" w:rsidR="00AE57B9" w:rsidRDefault="00AE57B9" w:rsidP="00C34E89">
      <w:pPr>
        <w:pStyle w:val="Balk1"/>
        <w:spacing w:before="59"/>
        <w:ind w:left="0" w:right="63"/>
        <w:jc w:val="both"/>
        <w:rPr>
          <w:rFonts w:ascii="Calibri" w:hAnsi="Calibri" w:cs="Calibri"/>
          <w:color w:val="000000" w:themeColor="text1"/>
          <w:spacing w:val="-2"/>
        </w:rPr>
      </w:pPr>
    </w:p>
    <w:p w14:paraId="382E1140" w14:textId="5A588F67" w:rsidR="00AE57B9" w:rsidRDefault="00AE57B9" w:rsidP="00C34E89">
      <w:pPr>
        <w:pStyle w:val="Balk1"/>
        <w:spacing w:before="59"/>
        <w:ind w:left="0" w:right="63"/>
        <w:jc w:val="both"/>
        <w:rPr>
          <w:rFonts w:ascii="Calibri" w:hAnsi="Calibri" w:cs="Calibri"/>
          <w:color w:val="000000" w:themeColor="text1"/>
          <w:spacing w:val="-2"/>
        </w:rPr>
      </w:pPr>
    </w:p>
    <w:p w14:paraId="12824361" w14:textId="2A5F955D" w:rsidR="00AE57B9" w:rsidRDefault="00AE57B9" w:rsidP="00C34E89">
      <w:pPr>
        <w:pStyle w:val="Balk1"/>
        <w:spacing w:before="59"/>
        <w:ind w:left="0" w:right="63"/>
        <w:jc w:val="both"/>
        <w:rPr>
          <w:rFonts w:ascii="Calibri" w:hAnsi="Calibri" w:cs="Calibri"/>
          <w:color w:val="000000" w:themeColor="text1"/>
          <w:spacing w:val="-2"/>
        </w:rPr>
      </w:pPr>
    </w:p>
    <w:p w14:paraId="2FF1E24F" w14:textId="6D83BC26" w:rsidR="00AE57B9" w:rsidRDefault="00AE57B9" w:rsidP="00C34E89">
      <w:pPr>
        <w:pStyle w:val="Balk1"/>
        <w:spacing w:before="59"/>
        <w:ind w:left="0" w:right="63"/>
        <w:jc w:val="both"/>
        <w:rPr>
          <w:rFonts w:ascii="Calibri" w:hAnsi="Calibri" w:cs="Calibri"/>
          <w:color w:val="000000" w:themeColor="text1"/>
          <w:spacing w:val="-2"/>
        </w:rPr>
      </w:pPr>
    </w:p>
    <w:p w14:paraId="71D5FAA2" w14:textId="38FD0A5E" w:rsidR="00AE57B9" w:rsidRDefault="00AE57B9" w:rsidP="00C34E89">
      <w:pPr>
        <w:pStyle w:val="Balk1"/>
        <w:spacing w:before="59"/>
        <w:ind w:left="0" w:right="63"/>
        <w:jc w:val="both"/>
        <w:rPr>
          <w:rFonts w:ascii="Calibri" w:hAnsi="Calibri" w:cs="Calibri"/>
          <w:color w:val="000000" w:themeColor="text1"/>
          <w:spacing w:val="-2"/>
        </w:rPr>
      </w:pPr>
    </w:p>
    <w:p w14:paraId="5E83992E" w14:textId="79985C2A" w:rsidR="00AE57B9" w:rsidRDefault="00AE57B9" w:rsidP="00C34E89">
      <w:pPr>
        <w:pStyle w:val="Balk1"/>
        <w:spacing w:before="59"/>
        <w:ind w:left="0" w:right="63"/>
        <w:jc w:val="both"/>
        <w:rPr>
          <w:rFonts w:ascii="Calibri" w:hAnsi="Calibri" w:cs="Calibri"/>
          <w:color w:val="000000" w:themeColor="text1"/>
          <w:spacing w:val="-2"/>
        </w:rPr>
      </w:pPr>
    </w:p>
    <w:p w14:paraId="6514AB05" w14:textId="64F1D115" w:rsidR="00AE57B9" w:rsidRDefault="00AE57B9" w:rsidP="00C34E89">
      <w:pPr>
        <w:pStyle w:val="Balk1"/>
        <w:spacing w:before="59"/>
        <w:ind w:left="0" w:right="63"/>
        <w:jc w:val="both"/>
        <w:rPr>
          <w:rFonts w:ascii="Calibri" w:hAnsi="Calibri" w:cs="Calibri"/>
          <w:color w:val="000000" w:themeColor="text1"/>
          <w:spacing w:val="-2"/>
        </w:rPr>
      </w:pPr>
    </w:p>
    <w:p w14:paraId="2BEEEC8B" w14:textId="07F56924" w:rsidR="00AE57B9" w:rsidRDefault="00AE57B9" w:rsidP="00C34E89">
      <w:pPr>
        <w:pStyle w:val="Balk1"/>
        <w:spacing w:before="59"/>
        <w:ind w:left="0" w:right="63"/>
        <w:jc w:val="both"/>
        <w:rPr>
          <w:rFonts w:ascii="Calibri" w:hAnsi="Calibri" w:cs="Calibri"/>
          <w:color w:val="000000" w:themeColor="text1"/>
          <w:spacing w:val="-2"/>
        </w:rPr>
      </w:pPr>
    </w:p>
    <w:p w14:paraId="6CCF38FB" w14:textId="77777777" w:rsidR="00AE57B9" w:rsidRPr="00511DDC" w:rsidRDefault="00AE57B9" w:rsidP="00C34E89">
      <w:pPr>
        <w:pStyle w:val="Balk1"/>
        <w:spacing w:before="59"/>
        <w:ind w:left="0" w:right="63"/>
        <w:jc w:val="both"/>
        <w:rPr>
          <w:rFonts w:ascii="Calibri" w:hAnsi="Calibri" w:cs="Calibri"/>
          <w:color w:val="000000" w:themeColor="text1"/>
          <w:spacing w:val="-2"/>
        </w:rPr>
      </w:pPr>
    </w:p>
    <w:p w14:paraId="5E8F05DA" w14:textId="552994C4" w:rsidR="001F7803" w:rsidRDefault="001F7803" w:rsidP="00C34E89">
      <w:pPr>
        <w:pStyle w:val="Balk1"/>
        <w:spacing w:before="59"/>
        <w:ind w:left="0" w:right="63"/>
        <w:jc w:val="both"/>
        <w:rPr>
          <w:rFonts w:ascii="Calibri" w:hAnsi="Calibri" w:cs="Calibri"/>
          <w:color w:val="000000" w:themeColor="text1"/>
          <w:spacing w:val="-2"/>
        </w:rPr>
      </w:pPr>
    </w:p>
    <w:p w14:paraId="373D03F0" w14:textId="77777777" w:rsidR="00AC2818" w:rsidRPr="00511DDC" w:rsidRDefault="00AC2818" w:rsidP="00C34E89">
      <w:pPr>
        <w:pStyle w:val="Balk1"/>
        <w:spacing w:before="59"/>
        <w:ind w:left="0" w:right="63"/>
        <w:jc w:val="both"/>
        <w:rPr>
          <w:rFonts w:ascii="Calibri" w:hAnsi="Calibri" w:cs="Calibri"/>
          <w:color w:val="000000" w:themeColor="text1"/>
          <w:spacing w:val="-2"/>
        </w:rPr>
      </w:pPr>
    </w:p>
    <w:bookmarkEnd w:id="0"/>
    <w:p w14:paraId="5CFAD507" w14:textId="215E3459" w:rsidR="00A41496" w:rsidRPr="00511DDC" w:rsidRDefault="0048178E" w:rsidP="00A41496">
      <w:pPr>
        <w:spacing w:line="360" w:lineRule="auto"/>
        <w:jc w:val="center"/>
        <w:rPr>
          <w:rFonts w:ascii="Times New Roman" w:hAnsi="Times New Roman" w:cs="Times New Roman"/>
          <w:b/>
          <w:color w:val="000000" w:themeColor="text1"/>
          <w:sz w:val="44"/>
        </w:rPr>
      </w:pPr>
      <w:r w:rsidRPr="00511DDC">
        <w:rPr>
          <w:rFonts w:ascii="Calibri" w:hAnsi="Calibri" w:cs="Calibri"/>
          <w:color w:val="000000" w:themeColor="text1"/>
          <w:spacing w:val="-2"/>
          <w:lang w:eastAsia="tr-TR"/>
        </w:rPr>
        <w:drawing>
          <wp:inline distT="0" distB="0" distL="0" distR="0" wp14:anchorId="360AEEB5" wp14:editId="5C746E51">
            <wp:extent cx="1477108" cy="1459860"/>
            <wp:effectExtent l="0" t="0" r="889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848" cy="1468498"/>
                    </a:xfrm>
                    <a:prstGeom prst="rect">
                      <a:avLst/>
                    </a:prstGeom>
                    <a:noFill/>
                    <a:ln>
                      <a:noFill/>
                    </a:ln>
                  </pic:spPr>
                </pic:pic>
              </a:graphicData>
            </a:graphic>
          </wp:inline>
        </w:drawing>
      </w:r>
    </w:p>
    <w:p w14:paraId="153015E2" w14:textId="77777777" w:rsidR="00A41496" w:rsidRPr="00511DDC" w:rsidRDefault="00A41496" w:rsidP="00A41496">
      <w:pPr>
        <w:spacing w:line="360" w:lineRule="auto"/>
        <w:jc w:val="center"/>
        <w:rPr>
          <w:rFonts w:ascii="Times New Roman" w:hAnsi="Times New Roman" w:cs="Times New Roman"/>
          <w:b/>
          <w:color w:val="000000" w:themeColor="text1"/>
          <w:sz w:val="44"/>
        </w:rPr>
      </w:pPr>
    </w:p>
    <w:p w14:paraId="1F3875D4" w14:textId="036071F0" w:rsidR="00A41496" w:rsidRPr="00511DDC" w:rsidRDefault="00F81491" w:rsidP="00A41496">
      <w:pPr>
        <w:spacing w:line="360" w:lineRule="auto"/>
        <w:jc w:val="center"/>
        <w:rPr>
          <w:rFonts w:ascii="Times New Roman" w:hAnsi="Times New Roman" w:cs="Times New Roman"/>
          <w:b/>
          <w:color w:val="000000" w:themeColor="text1"/>
          <w:sz w:val="44"/>
        </w:rPr>
      </w:pPr>
      <w:r w:rsidRPr="00511DDC">
        <w:rPr>
          <w:rFonts w:ascii="Times New Roman" w:hAnsi="Times New Roman" w:cs="Times New Roman"/>
          <w:b/>
          <w:color w:val="000000" w:themeColor="text1"/>
          <w:sz w:val="44"/>
        </w:rPr>
        <w:t>2020 YILI</w:t>
      </w:r>
    </w:p>
    <w:p w14:paraId="7C826C41" w14:textId="1DCB66EE" w:rsidR="00A41496" w:rsidRPr="00511DDC" w:rsidRDefault="00A41496" w:rsidP="00A41496">
      <w:pPr>
        <w:spacing w:line="360" w:lineRule="auto"/>
        <w:jc w:val="center"/>
        <w:rPr>
          <w:rFonts w:ascii="Times New Roman" w:hAnsi="Times New Roman" w:cs="Times New Roman"/>
          <w:b/>
          <w:color w:val="000000" w:themeColor="text1"/>
          <w:sz w:val="44"/>
        </w:rPr>
      </w:pPr>
      <w:r w:rsidRPr="00511DDC">
        <w:rPr>
          <w:rFonts w:ascii="Times New Roman" w:hAnsi="Times New Roman" w:cs="Times New Roman"/>
          <w:b/>
          <w:color w:val="000000" w:themeColor="text1"/>
          <w:sz w:val="44"/>
        </w:rPr>
        <w:t>BİRİM İÇ DEĞERLENDİRME RAPORU</w:t>
      </w:r>
    </w:p>
    <w:p w14:paraId="327FF59F" w14:textId="77777777" w:rsidR="00A41496" w:rsidRPr="00511DDC" w:rsidRDefault="00A41496" w:rsidP="00A41496">
      <w:pPr>
        <w:spacing w:before="1" w:line="360" w:lineRule="auto"/>
        <w:ind w:right="39"/>
        <w:rPr>
          <w:rFonts w:ascii="Times New Roman" w:hAnsi="Times New Roman" w:cs="Times New Roman"/>
          <w:color w:val="000000" w:themeColor="text1"/>
          <w:sz w:val="18"/>
          <w:szCs w:val="18"/>
        </w:rPr>
      </w:pPr>
    </w:p>
    <w:p w14:paraId="71FE9FE9" w14:textId="77777777" w:rsidR="00A41496" w:rsidRPr="00511DDC" w:rsidRDefault="00A41496" w:rsidP="00A41496">
      <w:pPr>
        <w:spacing w:line="360" w:lineRule="auto"/>
        <w:ind w:right="39"/>
        <w:rPr>
          <w:rFonts w:ascii="Times New Roman" w:hAnsi="Times New Roman" w:cs="Times New Roman"/>
          <w:color w:val="000000" w:themeColor="text1"/>
          <w:sz w:val="20"/>
          <w:szCs w:val="20"/>
        </w:rPr>
      </w:pPr>
    </w:p>
    <w:p w14:paraId="5049B4F7" w14:textId="77777777" w:rsidR="00A41496" w:rsidRPr="00511DDC" w:rsidRDefault="00A41496" w:rsidP="00A41496">
      <w:pPr>
        <w:spacing w:line="360" w:lineRule="auto"/>
        <w:ind w:right="39"/>
        <w:rPr>
          <w:rFonts w:ascii="Times New Roman" w:hAnsi="Times New Roman" w:cs="Times New Roman"/>
          <w:color w:val="000000" w:themeColor="text1"/>
          <w:sz w:val="20"/>
          <w:szCs w:val="20"/>
        </w:rPr>
      </w:pPr>
    </w:p>
    <w:p w14:paraId="36B0435E" w14:textId="77777777" w:rsidR="00A41496" w:rsidRPr="00511DDC" w:rsidRDefault="00A41496" w:rsidP="00A41496">
      <w:pPr>
        <w:spacing w:line="360" w:lineRule="auto"/>
        <w:ind w:right="39"/>
        <w:rPr>
          <w:rFonts w:ascii="Times New Roman" w:hAnsi="Times New Roman" w:cs="Times New Roman"/>
          <w:color w:val="000000" w:themeColor="text1"/>
          <w:sz w:val="20"/>
          <w:szCs w:val="20"/>
        </w:rPr>
      </w:pPr>
    </w:p>
    <w:p w14:paraId="23154C9C" w14:textId="77777777" w:rsidR="00A41496" w:rsidRPr="00511DDC" w:rsidRDefault="00A41496" w:rsidP="00A41496">
      <w:pPr>
        <w:spacing w:line="360" w:lineRule="auto"/>
        <w:ind w:right="39"/>
        <w:rPr>
          <w:rFonts w:ascii="Times New Roman" w:hAnsi="Times New Roman" w:cs="Times New Roman"/>
          <w:color w:val="000000" w:themeColor="text1"/>
          <w:sz w:val="20"/>
          <w:szCs w:val="20"/>
        </w:rPr>
      </w:pPr>
    </w:p>
    <w:p w14:paraId="0328BFE3" w14:textId="77777777" w:rsidR="00A41496" w:rsidRPr="00511DDC" w:rsidRDefault="00A41496" w:rsidP="00A41496">
      <w:pPr>
        <w:spacing w:line="360" w:lineRule="auto"/>
        <w:ind w:right="39"/>
        <w:rPr>
          <w:rFonts w:ascii="Times New Roman" w:hAnsi="Times New Roman" w:cs="Times New Roman"/>
          <w:color w:val="000000" w:themeColor="text1"/>
          <w:sz w:val="20"/>
          <w:szCs w:val="20"/>
        </w:rPr>
      </w:pPr>
    </w:p>
    <w:p w14:paraId="4D561851" w14:textId="77777777" w:rsidR="00A41496" w:rsidRPr="00511DDC" w:rsidRDefault="00A41496" w:rsidP="00A41496">
      <w:pPr>
        <w:spacing w:line="360" w:lineRule="auto"/>
        <w:ind w:right="39"/>
        <w:rPr>
          <w:rFonts w:ascii="Times New Roman" w:hAnsi="Times New Roman" w:cs="Times New Roman"/>
          <w:color w:val="000000" w:themeColor="text1"/>
          <w:sz w:val="20"/>
          <w:szCs w:val="20"/>
        </w:rPr>
      </w:pPr>
    </w:p>
    <w:p w14:paraId="7AEFC5C0" w14:textId="256CFBFB" w:rsidR="00A41496" w:rsidRPr="00511DDC" w:rsidRDefault="00211823" w:rsidP="00A41496">
      <w:pPr>
        <w:spacing w:line="360" w:lineRule="auto"/>
        <w:ind w:right="39"/>
        <w:jc w:val="center"/>
        <w:rPr>
          <w:rFonts w:ascii="Times New Roman" w:eastAsia="Times New Roman" w:hAnsi="Times New Roman" w:cs="Times New Roman"/>
          <w:b/>
          <w:bCs/>
          <w:color w:val="000000" w:themeColor="text1"/>
          <w:sz w:val="40"/>
          <w:szCs w:val="40"/>
        </w:rPr>
      </w:pPr>
      <w:r w:rsidRPr="00511DDC">
        <w:rPr>
          <w:rFonts w:ascii="Times New Roman" w:eastAsia="Times New Roman" w:hAnsi="Times New Roman" w:cs="Times New Roman"/>
          <w:b/>
          <w:bCs/>
          <w:color w:val="000000" w:themeColor="text1"/>
          <w:sz w:val="40"/>
          <w:szCs w:val="40"/>
        </w:rPr>
        <w:t>YAPI İŞLERİ VE TEKNİK DAİRE BAŞKANLIĞI</w:t>
      </w:r>
    </w:p>
    <w:p w14:paraId="5B823DED" w14:textId="77777777" w:rsidR="00A41496" w:rsidRPr="00511DDC" w:rsidRDefault="00A41496" w:rsidP="00A41496">
      <w:pPr>
        <w:spacing w:line="360" w:lineRule="auto"/>
        <w:ind w:right="39"/>
        <w:jc w:val="center"/>
        <w:rPr>
          <w:rFonts w:ascii="Times New Roman" w:eastAsia="Times New Roman" w:hAnsi="Times New Roman" w:cs="Times New Roman"/>
          <w:b/>
          <w:bCs/>
          <w:color w:val="000000" w:themeColor="text1"/>
          <w:sz w:val="40"/>
          <w:szCs w:val="40"/>
        </w:rPr>
      </w:pPr>
    </w:p>
    <w:p w14:paraId="2E8E8B95" w14:textId="13CB09F0" w:rsidR="00A41496" w:rsidRPr="00511DDC" w:rsidRDefault="00211823" w:rsidP="00A41496">
      <w:pPr>
        <w:spacing w:line="360" w:lineRule="auto"/>
        <w:ind w:right="39"/>
        <w:jc w:val="center"/>
        <w:rPr>
          <w:rFonts w:ascii="Times New Roman" w:eastAsia="Times New Roman" w:hAnsi="Times New Roman" w:cs="Times New Roman"/>
          <w:color w:val="000000" w:themeColor="text1"/>
          <w:sz w:val="40"/>
          <w:szCs w:val="40"/>
        </w:rPr>
      </w:pPr>
      <w:r w:rsidRPr="00511DDC">
        <w:rPr>
          <w:rFonts w:ascii="Times New Roman" w:eastAsia="Times New Roman" w:hAnsi="Times New Roman" w:cs="Times New Roman"/>
          <w:b/>
          <w:bCs/>
          <w:color w:val="000000" w:themeColor="text1"/>
          <w:sz w:val="40"/>
          <w:szCs w:val="40"/>
        </w:rPr>
        <w:t>M</w:t>
      </w:r>
      <w:r w:rsidRPr="00511DDC">
        <w:rPr>
          <w:rFonts w:ascii="Times New Roman" w:eastAsia="Times New Roman" w:hAnsi="Times New Roman" w:cs="Times New Roman"/>
          <w:b/>
          <w:bCs/>
          <w:color w:val="000000" w:themeColor="text1"/>
          <w:spacing w:val="1"/>
          <w:sz w:val="40"/>
          <w:szCs w:val="40"/>
        </w:rPr>
        <w:t>evlana Mah. 15 Temmuz Yerleşkesi Kümeevler No:5</w:t>
      </w:r>
      <w:r w:rsidR="00AA3C03" w:rsidRPr="00511DDC">
        <w:rPr>
          <w:rFonts w:ascii="Times New Roman" w:eastAsia="Times New Roman" w:hAnsi="Times New Roman" w:cs="Times New Roman"/>
          <w:b/>
          <w:bCs/>
          <w:color w:val="000000" w:themeColor="text1"/>
          <w:spacing w:val="1"/>
          <w:sz w:val="40"/>
          <w:szCs w:val="40"/>
        </w:rPr>
        <w:t xml:space="preserve"> Rektörlük Hizmet Binası Kat:2</w:t>
      </w:r>
      <w:r w:rsidRPr="00511DDC">
        <w:rPr>
          <w:rFonts w:ascii="Times New Roman" w:eastAsia="Times New Roman" w:hAnsi="Times New Roman" w:cs="Times New Roman"/>
          <w:b/>
          <w:bCs/>
          <w:color w:val="000000" w:themeColor="text1"/>
          <w:spacing w:val="1"/>
          <w:sz w:val="40"/>
          <w:szCs w:val="40"/>
        </w:rPr>
        <w:t xml:space="preserve"> 38280 Talas / KAYSERİ</w:t>
      </w:r>
    </w:p>
    <w:p w14:paraId="2D8DAED8" w14:textId="77777777" w:rsidR="00A41496" w:rsidRPr="00511DDC" w:rsidRDefault="00A41496" w:rsidP="00A41496">
      <w:pPr>
        <w:spacing w:before="17" w:line="360" w:lineRule="auto"/>
        <w:ind w:right="39"/>
        <w:rPr>
          <w:rFonts w:ascii="Times New Roman" w:hAnsi="Times New Roman" w:cs="Times New Roman"/>
          <w:color w:val="000000" w:themeColor="text1"/>
          <w:sz w:val="20"/>
          <w:szCs w:val="20"/>
        </w:rPr>
      </w:pPr>
    </w:p>
    <w:p w14:paraId="2F795489" w14:textId="77777777" w:rsidR="00A41496" w:rsidRPr="00511DDC" w:rsidRDefault="00A41496" w:rsidP="00A41496">
      <w:pPr>
        <w:spacing w:line="360" w:lineRule="auto"/>
        <w:ind w:right="39"/>
        <w:jc w:val="center"/>
        <w:rPr>
          <w:rFonts w:ascii="Times New Roman" w:eastAsia="Times New Roman" w:hAnsi="Times New Roman" w:cs="Times New Roman"/>
          <w:b/>
          <w:bCs/>
          <w:color w:val="000000" w:themeColor="text1"/>
          <w:sz w:val="40"/>
          <w:szCs w:val="40"/>
        </w:rPr>
      </w:pPr>
    </w:p>
    <w:p w14:paraId="5CACCADC" w14:textId="5BE2C125" w:rsidR="00A41496" w:rsidRPr="00511DDC" w:rsidRDefault="00211823" w:rsidP="00A41496">
      <w:pPr>
        <w:spacing w:line="360" w:lineRule="auto"/>
        <w:ind w:right="39"/>
        <w:jc w:val="center"/>
        <w:rPr>
          <w:rFonts w:ascii="Times New Roman" w:eastAsia="Times New Roman" w:hAnsi="Times New Roman" w:cs="Times New Roman"/>
          <w:color w:val="000000" w:themeColor="text1"/>
          <w:sz w:val="40"/>
          <w:szCs w:val="40"/>
        </w:rPr>
      </w:pPr>
      <w:r w:rsidRPr="00511DDC">
        <w:rPr>
          <w:rFonts w:ascii="Times New Roman" w:eastAsia="Times New Roman" w:hAnsi="Times New Roman" w:cs="Times New Roman"/>
          <w:b/>
          <w:bCs/>
          <w:color w:val="000000" w:themeColor="text1"/>
          <w:sz w:val="40"/>
          <w:szCs w:val="40"/>
        </w:rPr>
        <w:t>01.03.2021</w:t>
      </w:r>
    </w:p>
    <w:p w14:paraId="1004EDC7" w14:textId="2F17BF43" w:rsidR="00A41496" w:rsidRPr="00511DDC" w:rsidRDefault="00A41496" w:rsidP="002D5FEB">
      <w:pPr>
        <w:pStyle w:val="Balk1"/>
        <w:spacing w:before="57" w:after="240"/>
        <w:ind w:left="0" w:right="63"/>
        <w:jc w:val="center"/>
        <w:rPr>
          <w:rFonts w:ascii="Calibri" w:hAnsi="Calibri" w:cs="Calibri"/>
          <w:color w:val="000000" w:themeColor="text1"/>
        </w:rPr>
      </w:pPr>
    </w:p>
    <w:p w14:paraId="3D113054" w14:textId="5777C8D3" w:rsidR="00A41496" w:rsidRPr="00511DDC" w:rsidRDefault="00A41496" w:rsidP="002D5FEB">
      <w:pPr>
        <w:pStyle w:val="Balk1"/>
        <w:spacing w:before="57" w:after="240"/>
        <w:ind w:left="0" w:right="63"/>
        <w:jc w:val="center"/>
        <w:rPr>
          <w:rFonts w:ascii="Calibri" w:hAnsi="Calibri" w:cs="Calibri"/>
          <w:color w:val="000000" w:themeColor="text1"/>
        </w:rPr>
      </w:pPr>
    </w:p>
    <w:p w14:paraId="29603D57" w14:textId="6C1E01A7" w:rsidR="00A41496" w:rsidRPr="00511DDC" w:rsidRDefault="00A41496" w:rsidP="002D5FEB">
      <w:pPr>
        <w:pStyle w:val="Balk1"/>
        <w:spacing w:before="57" w:after="240"/>
        <w:ind w:left="0" w:right="63"/>
        <w:jc w:val="center"/>
        <w:rPr>
          <w:rFonts w:ascii="Calibri" w:hAnsi="Calibri" w:cs="Calibri"/>
          <w:color w:val="000000" w:themeColor="text1"/>
        </w:rPr>
      </w:pPr>
    </w:p>
    <w:p w14:paraId="7797F895" w14:textId="77777777" w:rsidR="00511DDC" w:rsidRPr="00511DDC" w:rsidRDefault="00511DDC" w:rsidP="002D5FEB">
      <w:pPr>
        <w:pStyle w:val="Balk1"/>
        <w:spacing w:before="120" w:after="240"/>
        <w:ind w:left="567" w:right="63" w:hanging="567"/>
        <w:jc w:val="both"/>
        <w:rPr>
          <w:rFonts w:ascii="Calibri" w:hAnsi="Calibri" w:cs="Calibri"/>
          <w:color w:val="000000" w:themeColor="text1"/>
        </w:rPr>
      </w:pPr>
      <w:bookmarkStart w:id="1" w:name="_Toc39742572"/>
    </w:p>
    <w:p w14:paraId="573A4B75" w14:textId="13E29C6F" w:rsidR="00C34E89" w:rsidRPr="00AE57B9" w:rsidRDefault="00D41B15" w:rsidP="00AE57B9">
      <w:pPr>
        <w:pStyle w:val="Balk1"/>
      </w:pPr>
      <w:bookmarkStart w:id="2" w:name="_Toc65245586"/>
      <w:r w:rsidRPr="00AE57B9">
        <w:t>BİRİM</w:t>
      </w:r>
      <w:r w:rsidR="00C34E89" w:rsidRPr="00AE57B9">
        <w:t xml:space="preserve"> HAKKINDA BİLGİLER</w:t>
      </w:r>
      <w:bookmarkStart w:id="3" w:name="_Toc484778213"/>
      <w:bookmarkStart w:id="4" w:name="_Toc484778311"/>
      <w:bookmarkStart w:id="5" w:name="_Toc484778403"/>
      <w:bookmarkStart w:id="6" w:name="_Toc485803434"/>
      <w:bookmarkStart w:id="7" w:name="_Toc534192785"/>
      <w:bookmarkStart w:id="8" w:name="_Toc534197260"/>
      <w:bookmarkStart w:id="9" w:name="_Toc534197435"/>
      <w:bookmarkStart w:id="10" w:name="_Toc534375294"/>
      <w:bookmarkEnd w:id="1"/>
      <w:bookmarkEnd w:id="2"/>
    </w:p>
    <w:p w14:paraId="63A3D381" w14:textId="25A3ACFC" w:rsidR="00C34E89" w:rsidRPr="00AE57B9" w:rsidRDefault="00C34E89" w:rsidP="00A86488">
      <w:pPr>
        <w:pStyle w:val="Balk2"/>
      </w:pPr>
      <w:bookmarkStart w:id="11" w:name="_Toc39742573"/>
      <w:bookmarkStart w:id="12" w:name="_Toc65245587"/>
      <w:bookmarkEnd w:id="3"/>
      <w:bookmarkEnd w:id="4"/>
      <w:bookmarkEnd w:id="5"/>
      <w:bookmarkEnd w:id="6"/>
      <w:bookmarkEnd w:id="7"/>
      <w:bookmarkEnd w:id="8"/>
      <w:bookmarkEnd w:id="9"/>
      <w:bookmarkEnd w:id="10"/>
      <w:r w:rsidRPr="00AE57B9">
        <w:t>1. İletişim Bilgileri</w:t>
      </w:r>
      <w:bookmarkEnd w:id="11"/>
      <w:bookmarkEnd w:id="12"/>
    </w:p>
    <w:p w14:paraId="679F2168" w14:textId="77777777" w:rsidR="009F54FA" w:rsidRPr="00012C13" w:rsidRDefault="009F54FA" w:rsidP="00A86488">
      <w:pPr>
        <w:pStyle w:val="Balk2"/>
      </w:pPr>
      <w:r w:rsidRPr="00012C13">
        <w:t xml:space="preserve"> </w:t>
      </w:r>
    </w:p>
    <w:p w14:paraId="62B80AC6" w14:textId="6ED9A203" w:rsidR="009F54FA" w:rsidRPr="00AE57B9" w:rsidRDefault="006416AA" w:rsidP="00AE57B9">
      <w:pPr>
        <w:jc w:val="both"/>
        <w:rPr>
          <w:rFonts w:ascii="Times New Roman" w:hAnsi="Times New Roman" w:cs="Times New Roman"/>
          <w:b/>
          <w:bCs/>
        </w:rPr>
      </w:pPr>
      <w:bookmarkStart w:id="13" w:name="_Hlk64540452"/>
      <w:r w:rsidRPr="00AE57B9">
        <w:rPr>
          <w:rFonts w:ascii="Times New Roman" w:hAnsi="Times New Roman" w:cs="Times New Roman"/>
        </w:rPr>
        <w:t xml:space="preserve">Kalite ve Strateji Geliştirme Merkezi Müdürlüğü’nün 09.02.2021 tarihli ve E.1753 sayılı yazısına istinaden </w:t>
      </w:r>
      <w:r w:rsidR="009F54FA" w:rsidRPr="00AE57B9">
        <w:rPr>
          <w:rFonts w:ascii="Times New Roman" w:hAnsi="Times New Roman" w:cs="Times New Roman"/>
        </w:rPr>
        <w:t>B</w:t>
      </w:r>
      <w:r w:rsidRPr="00AE57B9">
        <w:rPr>
          <w:rFonts w:ascii="Times New Roman" w:hAnsi="Times New Roman" w:cs="Times New Roman"/>
        </w:rPr>
        <w:t xml:space="preserve">aşkanlığımız tarafından 11.02.2021 tarih ve E.1869 sayılı yazı ile Birim Kalite Komisyonu </w:t>
      </w:r>
      <w:r w:rsidR="00A1603A" w:rsidRPr="00AE57B9">
        <w:rPr>
          <w:rFonts w:ascii="Times New Roman" w:hAnsi="Times New Roman" w:cs="Times New Roman"/>
        </w:rPr>
        <w:t>oluşturulmuş</w:t>
      </w:r>
      <w:r w:rsidRPr="00AE57B9">
        <w:rPr>
          <w:rFonts w:ascii="Times New Roman" w:hAnsi="Times New Roman" w:cs="Times New Roman"/>
        </w:rPr>
        <w:t xml:space="preserve"> olup</w:t>
      </w:r>
      <w:r w:rsidR="00A1603A" w:rsidRPr="00AE57B9">
        <w:rPr>
          <w:rFonts w:ascii="Times New Roman" w:hAnsi="Times New Roman" w:cs="Times New Roman"/>
        </w:rPr>
        <w:t xml:space="preserve"> </w:t>
      </w:r>
      <w:r w:rsidR="009F54FA" w:rsidRPr="00AE57B9">
        <w:rPr>
          <w:rFonts w:ascii="Times New Roman" w:hAnsi="Times New Roman" w:cs="Times New Roman"/>
        </w:rPr>
        <w:t xml:space="preserve">Komisyon Başkanlığı Yapı İşleri ve Teknik Daire Başkanı M. Fatih TOSUN tarfından yürütülmektedir. </w:t>
      </w:r>
    </w:p>
    <w:bookmarkEnd w:id="13"/>
    <w:p w14:paraId="2410E1A6" w14:textId="77777777" w:rsidR="009F54FA" w:rsidRPr="00012C13" w:rsidRDefault="009F54FA" w:rsidP="00A86488">
      <w:pPr>
        <w:pStyle w:val="Balk2"/>
      </w:pPr>
    </w:p>
    <w:p w14:paraId="2EC62F11" w14:textId="49823AA6" w:rsidR="006416AA" w:rsidRPr="00012C13" w:rsidRDefault="00D41B15" w:rsidP="00A86488">
      <w:pPr>
        <w:pStyle w:val="Balk2"/>
      </w:pPr>
      <w:bookmarkStart w:id="14" w:name="_Toc65245588"/>
      <w:r w:rsidRPr="00012C13">
        <w:t>Birim Kalite Komisyon Başkanı</w:t>
      </w:r>
      <w:bookmarkEnd w:id="14"/>
    </w:p>
    <w:p w14:paraId="2D5E8FBB" w14:textId="2552BA2D" w:rsidR="00730B8A" w:rsidRPr="00012C13" w:rsidRDefault="00730B8A" w:rsidP="00012C13">
      <w:pPr>
        <w:spacing w:before="120"/>
        <w:ind w:right="62"/>
        <w:jc w:val="both"/>
        <w:rPr>
          <w:rFonts w:ascii="Times New Roman" w:hAnsi="Times New Roman" w:cs="Times New Roman"/>
          <w:color w:val="000000" w:themeColor="text1"/>
          <w:sz w:val="24"/>
          <w:szCs w:val="24"/>
        </w:rPr>
      </w:pPr>
      <w:r w:rsidRPr="00012C13">
        <w:rPr>
          <w:rFonts w:ascii="Times New Roman" w:hAnsi="Times New Roman" w:cs="Times New Roman"/>
          <w:b/>
          <w:bCs/>
          <w:i/>
          <w:iCs/>
          <w:color w:val="000000" w:themeColor="text1"/>
          <w:sz w:val="24"/>
          <w:szCs w:val="24"/>
        </w:rPr>
        <w:t>Adı Soyadı</w:t>
      </w:r>
      <w:r w:rsidRPr="00012C13">
        <w:rPr>
          <w:rFonts w:ascii="Times New Roman" w:hAnsi="Times New Roman" w:cs="Times New Roman"/>
          <w:b/>
          <w:bCs/>
          <w:color w:val="000000" w:themeColor="text1"/>
          <w:sz w:val="24"/>
          <w:szCs w:val="24"/>
        </w:rPr>
        <w:t>:</w:t>
      </w:r>
      <w:r w:rsidRPr="00012C13">
        <w:rPr>
          <w:rFonts w:ascii="Times New Roman" w:hAnsi="Times New Roman" w:cs="Times New Roman"/>
          <w:color w:val="000000" w:themeColor="text1"/>
          <w:sz w:val="24"/>
          <w:szCs w:val="24"/>
        </w:rPr>
        <w:t xml:space="preserve"> </w:t>
      </w:r>
      <w:r w:rsidR="00D45A04" w:rsidRPr="00012C13">
        <w:rPr>
          <w:rFonts w:ascii="Times New Roman" w:hAnsi="Times New Roman" w:cs="Times New Roman"/>
          <w:color w:val="000000" w:themeColor="text1"/>
          <w:sz w:val="24"/>
          <w:szCs w:val="24"/>
        </w:rPr>
        <w:t>Yapı İşleri ve Teknik Daire Başkanı M. Fatih TOSUN</w:t>
      </w:r>
    </w:p>
    <w:p w14:paraId="5A980F18" w14:textId="27EE5973" w:rsidR="00C34E89" w:rsidRPr="00012C13" w:rsidRDefault="00730B8A" w:rsidP="00012C13">
      <w:pPr>
        <w:spacing w:before="120"/>
        <w:ind w:right="62"/>
        <w:jc w:val="both"/>
        <w:rPr>
          <w:rFonts w:ascii="Times New Roman" w:hAnsi="Times New Roman" w:cs="Times New Roman"/>
          <w:color w:val="000000" w:themeColor="text1"/>
          <w:sz w:val="24"/>
          <w:szCs w:val="24"/>
        </w:rPr>
      </w:pPr>
      <w:r w:rsidRPr="00012C13">
        <w:rPr>
          <w:rFonts w:ascii="Times New Roman" w:hAnsi="Times New Roman" w:cs="Times New Roman"/>
          <w:b/>
          <w:bCs/>
          <w:i/>
          <w:iCs/>
          <w:color w:val="000000" w:themeColor="text1"/>
          <w:sz w:val="24"/>
          <w:szCs w:val="24"/>
        </w:rPr>
        <w:t>Adres:</w:t>
      </w:r>
      <w:r w:rsidRPr="00012C13">
        <w:rPr>
          <w:rFonts w:ascii="Times New Roman" w:hAnsi="Times New Roman" w:cs="Times New Roman"/>
          <w:color w:val="000000" w:themeColor="text1"/>
          <w:sz w:val="24"/>
          <w:szCs w:val="24"/>
        </w:rPr>
        <w:t xml:space="preserve"> Alpaslan Mah. H</w:t>
      </w:r>
      <w:r w:rsidR="007E71C9" w:rsidRPr="00012C13">
        <w:rPr>
          <w:rFonts w:ascii="Times New Roman" w:hAnsi="Times New Roman" w:cs="Times New Roman"/>
          <w:color w:val="000000" w:themeColor="text1"/>
          <w:sz w:val="24"/>
          <w:szCs w:val="24"/>
        </w:rPr>
        <w:t>isargeçidi Sok. Serdem Apt. No: 8/3</w:t>
      </w:r>
      <w:r w:rsidRPr="00012C13">
        <w:rPr>
          <w:rFonts w:ascii="Times New Roman" w:hAnsi="Times New Roman" w:cs="Times New Roman"/>
          <w:color w:val="000000" w:themeColor="text1"/>
          <w:sz w:val="24"/>
          <w:szCs w:val="24"/>
        </w:rPr>
        <w:t xml:space="preserve"> Melikgazi/Kayseri</w:t>
      </w:r>
    </w:p>
    <w:p w14:paraId="72767591" w14:textId="60E51231" w:rsidR="00730B8A" w:rsidRPr="00012C13" w:rsidRDefault="00730B8A" w:rsidP="00012C13">
      <w:pPr>
        <w:spacing w:before="120"/>
        <w:ind w:right="62"/>
        <w:jc w:val="both"/>
        <w:rPr>
          <w:rFonts w:ascii="Times New Roman" w:hAnsi="Times New Roman" w:cs="Times New Roman"/>
          <w:color w:val="000000" w:themeColor="text1"/>
          <w:sz w:val="24"/>
          <w:szCs w:val="24"/>
        </w:rPr>
      </w:pPr>
      <w:r w:rsidRPr="00012C13">
        <w:rPr>
          <w:rFonts w:ascii="Times New Roman" w:hAnsi="Times New Roman" w:cs="Times New Roman"/>
          <w:b/>
          <w:bCs/>
          <w:i/>
          <w:iCs/>
          <w:color w:val="000000" w:themeColor="text1"/>
          <w:sz w:val="24"/>
          <w:szCs w:val="24"/>
        </w:rPr>
        <w:t>Tel:</w:t>
      </w:r>
      <w:r w:rsidRPr="00012C13">
        <w:rPr>
          <w:rFonts w:ascii="Times New Roman" w:hAnsi="Times New Roman" w:cs="Times New Roman"/>
          <w:i/>
          <w:iCs/>
          <w:color w:val="000000" w:themeColor="text1"/>
          <w:sz w:val="24"/>
          <w:szCs w:val="24"/>
        </w:rPr>
        <w:t xml:space="preserve"> </w:t>
      </w:r>
      <w:r w:rsidRPr="00012C13">
        <w:rPr>
          <w:rFonts w:ascii="Times New Roman" w:hAnsi="Times New Roman" w:cs="Times New Roman"/>
          <w:color w:val="000000" w:themeColor="text1"/>
          <w:sz w:val="24"/>
          <w:szCs w:val="24"/>
        </w:rPr>
        <w:t>0553 617 31 38</w:t>
      </w:r>
    </w:p>
    <w:p w14:paraId="4EF7CDFF" w14:textId="12CF8BCD" w:rsidR="00730B8A" w:rsidRPr="00012C13" w:rsidRDefault="00730B8A" w:rsidP="00012C13">
      <w:pPr>
        <w:spacing w:before="120"/>
        <w:ind w:right="62"/>
        <w:jc w:val="both"/>
        <w:rPr>
          <w:rFonts w:ascii="Times New Roman" w:hAnsi="Times New Roman" w:cs="Times New Roman"/>
          <w:color w:val="000000" w:themeColor="text1"/>
          <w:sz w:val="24"/>
          <w:szCs w:val="24"/>
        </w:rPr>
      </w:pPr>
      <w:r w:rsidRPr="00012C13">
        <w:rPr>
          <w:rFonts w:ascii="Times New Roman" w:hAnsi="Times New Roman" w:cs="Times New Roman"/>
          <w:b/>
          <w:bCs/>
          <w:i/>
          <w:iCs/>
          <w:color w:val="000000" w:themeColor="text1"/>
          <w:sz w:val="24"/>
          <w:szCs w:val="24"/>
        </w:rPr>
        <w:t>E-Posta:</w:t>
      </w:r>
      <w:r w:rsidRPr="00012C13">
        <w:rPr>
          <w:rFonts w:ascii="Times New Roman" w:hAnsi="Times New Roman" w:cs="Times New Roman"/>
          <w:i/>
          <w:iCs/>
          <w:color w:val="000000" w:themeColor="text1"/>
          <w:sz w:val="24"/>
          <w:szCs w:val="24"/>
        </w:rPr>
        <w:t xml:space="preserve"> </w:t>
      </w:r>
      <w:r w:rsidRPr="00012C13">
        <w:rPr>
          <w:rFonts w:ascii="Times New Roman" w:hAnsi="Times New Roman" w:cs="Times New Roman"/>
          <w:color w:val="000000" w:themeColor="text1"/>
          <w:sz w:val="24"/>
          <w:szCs w:val="24"/>
        </w:rPr>
        <w:t>mftosun@kayseri.edu.tr</w:t>
      </w:r>
    </w:p>
    <w:p w14:paraId="7E8F7794" w14:textId="77777777" w:rsidR="00AA3C03" w:rsidRPr="00012C13" w:rsidRDefault="00AA3C03" w:rsidP="00A86488">
      <w:pPr>
        <w:pStyle w:val="Balk2"/>
      </w:pPr>
      <w:bookmarkStart w:id="15" w:name="_Toc39742574"/>
    </w:p>
    <w:p w14:paraId="1687E2B7" w14:textId="584649EB" w:rsidR="00C34E89" w:rsidRPr="00012C13" w:rsidRDefault="00C34E89" w:rsidP="00A86488">
      <w:pPr>
        <w:pStyle w:val="Balk2"/>
      </w:pPr>
      <w:bookmarkStart w:id="16" w:name="_Toc65245589"/>
      <w:r w:rsidRPr="00012C13">
        <w:t>2. Tarihsel Gelişimi</w:t>
      </w:r>
      <w:bookmarkEnd w:id="15"/>
      <w:bookmarkEnd w:id="16"/>
      <w:r w:rsidRPr="00012C13">
        <w:rPr>
          <w:spacing w:val="1"/>
        </w:rPr>
        <w:t xml:space="preserve"> </w:t>
      </w:r>
    </w:p>
    <w:p w14:paraId="20F9622E" w14:textId="5FAD3D41" w:rsidR="00AA3C03" w:rsidRPr="00012C13" w:rsidRDefault="00AA3C03" w:rsidP="00012C13">
      <w:pPr>
        <w:pStyle w:val="GvdeMetni"/>
        <w:spacing w:before="120"/>
        <w:ind w:right="63"/>
        <w:jc w:val="both"/>
        <w:rPr>
          <w:rFonts w:cs="Times New Roman"/>
          <w:color w:val="000000" w:themeColor="text1"/>
        </w:rPr>
      </w:pPr>
      <w:r w:rsidRPr="00012C13">
        <w:rPr>
          <w:rFonts w:cs="Times New Roman"/>
          <w:color w:val="000000" w:themeColor="text1"/>
        </w:rPr>
        <w:t>18 Mayıs 2018 tarihinde 7141 Sayılı Kanunla Erciyes Üniversitesine bağlı bazı birimlerin ayrılması ve yeni birimlerin oluşturulması</w:t>
      </w:r>
      <w:r w:rsidR="004522B5" w:rsidRPr="00012C13">
        <w:rPr>
          <w:rFonts w:cs="Times New Roman"/>
          <w:color w:val="000000" w:themeColor="text1"/>
        </w:rPr>
        <w:t xml:space="preserve"> ile</w:t>
      </w:r>
      <w:r w:rsidRPr="00012C13">
        <w:rPr>
          <w:rFonts w:cs="Times New Roman"/>
          <w:color w:val="000000" w:themeColor="text1"/>
        </w:rPr>
        <w:t xml:space="preserve"> </w:t>
      </w:r>
      <w:r w:rsidR="004522B5" w:rsidRPr="00012C13">
        <w:rPr>
          <w:rFonts w:cs="Times New Roman"/>
          <w:color w:val="000000" w:themeColor="text1"/>
        </w:rPr>
        <w:t>Ü</w:t>
      </w:r>
      <w:r w:rsidRPr="00012C13">
        <w:rPr>
          <w:rFonts w:cs="Times New Roman"/>
          <w:color w:val="000000" w:themeColor="text1"/>
        </w:rPr>
        <w:t>n</w:t>
      </w:r>
      <w:r w:rsidR="004522B5" w:rsidRPr="00012C13">
        <w:rPr>
          <w:rFonts w:cs="Times New Roman"/>
          <w:color w:val="000000" w:themeColor="text1"/>
        </w:rPr>
        <w:t>i</w:t>
      </w:r>
      <w:r w:rsidRPr="00012C13">
        <w:rPr>
          <w:rFonts w:cs="Times New Roman"/>
          <w:color w:val="000000" w:themeColor="text1"/>
        </w:rPr>
        <w:t xml:space="preserve">versitemiz kurulmuş olup Yapı İşleri ve Teknik Daire Başkanlığı, 04.10.2019 Tarihinde Daire Başkanının atanması ile aktif rol üstlenmeye başlamıştır. 2020 yıl sonu itibariyle 1 Daire Başkanı, 2 Şube Müdürü olmak üzere 3 Mühendis, 1 Harita Teknikeri, 3 Tekniker, 1 Teknisyen, 2 Bilgisayar İşletmeni, 1 Büro Personeli, 4 Destek Personeli, 2 İşçi olmak üzere toplam 20 personel görev yapmaktadır. </w:t>
      </w:r>
    </w:p>
    <w:p w14:paraId="688280C0" w14:textId="292294E9" w:rsidR="00A369D4" w:rsidRPr="00012C13" w:rsidRDefault="00270B3D" w:rsidP="00012C13">
      <w:pPr>
        <w:pStyle w:val="GvdeMetni"/>
        <w:spacing w:before="120"/>
        <w:ind w:right="63"/>
        <w:jc w:val="both"/>
        <w:rPr>
          <w:rFonts w:cs="Times New Roman"/>
          <w:color w:val="000000" w:themeColor="text1"/>
        </w:rPr>
      </w:pPr>
      <w:r w:rsidRPr="00012C13">
        <w:rPr>
          <w:rFonts w:cs="Times New Roman"/>
          <w:color w:val="000000" w:themeColor="text1"/>
        </w:rPr>
        <w:t>Fiziki olarak 12 oda ve toplam 315 m</w:t>
      </w:r>
      <w:r w:rsidRPr="00012C13">
        <w:rPr>
          <w:rFonts w:cs="Times New Roman"/>
          <w:color w:val="000000" w:themeColor="text1"/>
          <w:vertAlign w:val="superscript"/>
        </w:rPr>
        <w:t xml:space="preserve">2 </w:t>
      </w:r>
      <w:r w:rsidRPr="00012C13">
        <w:rPr>
          <w:rFonts w:cs="Times New Roman"/>
          <w:color w:val="000000" w:themeColor="text1"/>
        </w:rPr>
        <w:t>alanda hizmet verilmektedir.</w:t>
      </w:r>
      <w:r w:rsidR="006D70E2" w:rsidRPr="00012C13">
        <w:rPr>
          <w:rFonts w:cs="Times New Roman"/>
          <w:color w:val="000000" w:themeColor="text1"/>
        </w:rPr>
        <w:t xml:space="preserve"> </w:t>
      </w:r>
      <w:r w:rsidR="00A369D4" w:rsidRPr="00012C13">
        <w:rPr>
          <w:rFonts w:cs="Times New Roman"/>
          <w:color w:val="000000" w:themeColor="text1"/>
        </w:rPr>
        <w:t>1 adet fotokopi makinası,</w:t>
      </w:r>
      <w:r w:rsidR="006D70E2" w:rsidRPr="00012C13">
        <w:rPr>
          <w:rFonts w:cs="Times New Roman"/>
          <w:color w:val="000000" w:themeColor="text1"/>
        </w:rPr>
        <w:t xml:space="preserve"> 3 adet yazıcı, </w:t>
      </w:r>
      <w:r w:rsidR="00A369D4" w:rsidRPr="00012C13">
        <w:rPr>
          <w:rFonts w:cs="Times New Roman"/>
          <w:color w:val="000000" w:themeColor="text1"/>
        </w:rPr>
        <w:t>17 adet bilgisayar, 1 adet tra</w:t>
      </w:r>
      <w:r w:rsidR="006D70E2" w:rsidRPr="00012C13">
        <w:rPr>
          <w:rFonts w:cs="Times New Roman"/>
          <w:color w:val="000000" w:themeColor="text1"/>
        </w:rPr>
        <w:t>ktör, 1 adet üç</w:t>
      </w:r>
      <w:r w:rsidR="00A369D4" w:rsidRPr="00012C13">
        <w:rPr>
          <w:rFonts w:cs="Times New Roman"/>
          <w:color w:val="000000" w:themeColor="text1"/>
        </w:rPr>
        <w:t xml:space="preserve"> tekerlekl</w:t>
      </w:r>
      <w:r w:rsidR="006D70E2" w:rsidRPr="00012C13">
        <w:rPr>
          <w:rFonts w:cs="Times New Roman"/>
          <w:color w:val="000000" w:themeColor="text1"/>
        </w:rPr>
        <w:t>i kasalı yük taşıma aracı</w:t>
      </w:r>
      <w:r w:rsidRPr="00012C13">
        <w:rPr>
          <w:rFonts w:cs="Times New Roman"/>
          <w:color w:val="000000" w:themeColor="text1"/>
        </w:rPr>
        <w:t xml:space="preserve"> ile</w:t>
      </w:r>
      <w:r w:rsidR="00A369D4" w:rsidRPr="00012C13">
        <w:rPr>
          <w:rFonts w:cs="Times New Roman"/>
          <w:color w:val="000000" w:themeColor="text1"/>
        </w:rPr>
        <w:t xml:space="preserve"> hizmet verilmektedir.</w:t>
      </w:r>
    </w:p>
    <w:p w14:paraId="0D3FA54F" w14:textId="77777777" w:rsidR="00C34E89" w:rsidRPr="00012C13" w:rsidRDefault="00C34E89" w:rsidP="00012C13">
      <w:pPr>
        <w:pStyle w:val="GvdeMetni"/>
        <w:ind w:left="0" w:right="63"/>
        <w:jc w:val="both"/>
        <w:rPr>
          <w:rFonts w:cs="Times New Roman"/>
          <w:color w:val="000000" w:themeColor="text1"/>
          <w:highlight w:val="cyan"/>
        </w:rPr>
      </w:pPr>
    </w:p>
    <w:p w14:paraId="5DB587C3" w14:textId="77777777" w:rsidR="00C34E89" w:rsidRPr="00012C13" w:rsidRDefault="00C34E89" w:rsidP="00A86488">
      <w:pPr>
        <w:pStyle w:val="Balk2"/>
      </w:pPr>
      <w:bookmarkStart w:id="17" w:name="_Toc39742575"/>
      <w:bookmarkStart w:id="18" w:name="_Toc65245590"/>
      <w:r w:rsidRPr="00012C13">
        <w:t>3. Misyonu, Vizyonu, Değerleri ve Hedefleri</w:t>
      </w:r>
      <w:bookmarkEnd w:id="17"/>
      <w:bookmarkEnd w:id="18"/>
      <w:r w:rsidRPr="00012C13">
        <w:t xml:space="preserve"> </w:t>
      </w:r>
    </w:p>
    <w:p w14:paraId="74F0A47E" w14:textId="77777777" w:rsidR="005E4CDF" w:rsidRPr="00012C13" w:rsidRDefault="005E4CDF" w:rsidP="00012C13">
      <w:pPr>
        <w:jc w:val="both"/>
        <w:rPr>
          <w:rFonts w:ascii="Times New Roman" w:eastAsia="MS PGothic" w:hAnsi="Times New Roman" w:cs="Times New Roman"/>
          <w:color w:val="000000" w:themeColor="text1"/>
          <w:kern w:val="24"/>
          <w:sz w:val="24"/>
          <w:szCs w:val="24"/>
        </w:rPr>
      </w:pPr>
    </w:p>
    <w:p w14:paraId="6717CDA2" w14:textId="6A96CAF1" w:rsidR="005E4CDF" w:rsidRPr="00012C13" w:rsidRDefault="005E4CDF" w:rsidP="00012C13">
      <w:pPr>
        <w:jc w:val="both"/>
        <w:rPr>
          <w:rFonts w:ascii="Times New Roman" w:eastAsia="MS PGothic" w:hAnsi="Times New Roman" w:cs="Times New Roman"/>
          <w:b/>
          <w:bCs/>
          <w:color w:val="000000" w:themeColor="text1"/>
          <w:kern w:val="24"/>
          <w:sz w:val="24"/>
          <w:szCs w:val="24"/>
        </w:rPr>
      </w:pPr>
      <w:r w:rsidRPr="00012C13">
        <w:rPr>
          <w:rFonts w:ascii="Times New Roman" w:eastAsia="MS PGothic" w:hAnsi="Times New Roman" w:cs="Times New Roman"/>
          <w:b/>
          <w:bCs/>
          <w:color w:val="000000" w:themeColor="text1"/>
          <w:kern w:val="24"/>
          <w:sz w:val="24"/>
          <w:szCs w:val="24"/>
        </w:rPr>
        <w:t>Misyon</w:t>
      </w:r>
      <w:r w:rsidR="00E97708" w:rsidRPr="00012C13">
        <w:rPr>
          <w:rFonts w:ascii="Times New Roman" w:eastAsia="MS PGothic" w:hAnsi="Times New Roman" w:cs="Times New Roman"/>
          <w:b/>
          <w:bCs/>
          <w:color w:val="000000" w:themeColor="text1"/>
          <w:kern w:val="24"/>
          <w:sz w:val="24"/>
          <w:szCs w:val="24"/>
        </w:rPr>
        <w:t>umuz</w:t>
      </w:r>
    </w:p>
    <w:p w14:paraId="031C0685" w14:textId="77777777" w:rsidR="00E70A4E" w:rsidRPr="00012C13" w:rsidRDefault="00E70A4E" w:rsidP="00012C13">
      <w:pPr>
        <w:jc w:val="both"/>
        <w:rPr>
          <w:rFonts w:ascii="Times New Roman" w:eastAsia="MS PGothic" w:hAnsi="Times New Roman" w:cs="Times New Roman"/>
          <w:color w:val="000000" w:themeColor="text1"/>
          <w:kern w:val="24"/>
          <w:sz w:val="24"/>
          <w:szCs w:val="24"/>
        </w:rPr>
      </w:pPr>
    </w:p>
    <w:p w14:paraId="65F5E701" w14:textId="3543BFA6" w:rsidR="005E4CDF" w:rsidRPr="00012C13" w:rsidRDefault="005E4CDF" w:rsidP="00012C13">
      <w:pPr>
        <w:jc w:val="both"/>
        <w:rPr>
          <w:rFonts w:ascii="Times New Roman" w:eastAsia="MS PGothic" w:hAnsi="Times New Roman" w:cs="Times New Roman"/>
          <w:color w:val="000000" w:themeColor="text1"/>
          <w:kern w:val="24"/>
          <w:sz w:val="24"/>
          <w:szCs w:val="24"/>
        </w:rPr>
      </w:pPr>
      <w:r w:rsidRPr="00012C13">
        <w:rPr>
          <w:rFonts w:ascii="Times New Roman" w:eastAsia="MS PGothic" w:hAnsi="Times New Roman" w:cs="Times New Roman"/>
          <w:color w:val="000000" w:themeColor="text1"/>
          <w:kern w:val="24"/>
          <w:sz w:val="24"/>
          <w:szCs w:val="24"/>
        </w:rPr>
        <w:t xml:space="preserve">Daire Başkanlığımızın görevi; ülke kaynaklarını israf etmeden, ilgili kanun ve mavzuat hükümlerine uygun olarak, ekonomik tasarruf tedbirleri kapsamında eldeki imkanları en etkin ve verimli şekilde kullanarak, mevcut yapıların teknik açıdan sürdürülebilirliğini sağlamak ve yeni yapı ve tesisleri ergonomik, teknolojik ve modern bir tarzda inşa etmektir. </w:t>
      </w:r>
    </w:p>
    <w:p w14:paraId="25ABED01" w14:textId="77777777" w:rsidR="005E4CDF" w:rsidRPr="00012C13" w:rsidRDefault="005E4CDF" w:rsidP="00012C13">
      <w:pPr>
        <w:jc w:val="both"/>
        <w:rPr>
          <w:rFonts w:ascii="Times New Roman" w:eastAsia="MS PGothic" w:hAnsi="Times New Roman" w:cs="Times New Roman"/>
          <w:color w:val="000000" w:themeColor="text1"/>
          <w:kern w:val="24"/>
          <w:sz w:val="24"/>
          <w:szCs w:val="24"/>
        </w:rPr>
      </w:pPr>
    </w:p>
    <w:p w14:paraId="4FAFF875" w14:textId="53F5D4FD" w:rsidR="005E4CDF" w:rsidRPr="00012C13" w:rsidRDefault="005E4CDF" w:rsidP="00012C13">
      <w:pPr>
        <w:jc w:val="both"/>
        <w:rPr>
          <w:rFonts w:ascii="Times New Roman" w:eastAsia="MS PGothic" w:hAnsi="Times New Roman" w:cs="Times New Roman"/>
          <w:b/>
          <w:bCs/>
          <w:color w:val="000000" w:themeColor="text1"/>
          <w:kern w:val="24"/>
          <w:sz w:val="24"/>
          <w:szCs w:val="24"/>
        </w:rPr>
      </w:pPr>
      <w:r w:rsidRPr="00012C13">
        <w:rPr>
          <w:rFonts w:ascii="Times New Roman" w:eastAsia="MS PGothic" w:hAnsi="Times New Roman" w:cs="Times New Roman"/>
          <w:b/>
          <w:bCs/>
          <w:color w:val="000000" w:themeColor="text1"/>
          <w:kern w:val="24"/>
          <w:sz w:val="24"/>
          <w:szCs w:val="24"/>
        </w:rPr>
        <w:t>Vizyon</w:t>
      </w:r>
      <w:r w:rsidR="00E97708" w:rsidRPr="00012C13">
        <w:rPr>
          <w:rFonts w:ascii="Times New Roman" w:eastAsia="MS PGothic" w:hAnsi="Times New Roman" w:cs="Times New Roman"/>
          <w:b/>
          <w:bCs/>
          <w:color w:val="000000" w:themeColor="text1"/>
          <w:kern w:val="24"/>
          <w:sz w:val="24"/>
          <w:szCs w:val="24"/>
        </w:rPr>
        <w:t>umuz</w:t>
      </w:r>
    </w:p>
    <w:p w14:paraId="6D140D01" w14:textId="77777777" w:rsidR="00E70A4E" w:rsidRPr="00012C13" w:rsidRDefault="00E70A4E" w:rsidP="00012C13">
      <w:pPr>
        <w:jc w:val="both"/>
        <w:rPr>
          <w:rFonts w:ascii="Times New Roman" w:eastAsia="MS PGothic" w:hAnsi="Times New Roman" w:cs="Times New Roman"/>
          <w:color w:val="000000" w:themeColor="text1"/>
          <w:kern w:val="24"/>
          <w:sz w:val="24"/>
          <w:szCs w:val="24"/>
        </w:rPr>
      </w:pPr>
    </w:p>
    <w:p w14:paraId="4EE59601" w14:textId="16EBBF3C" w:rsidR="00E97708" w:rsidRPr="00012C13" w:rsidRDefault="005E4CDF" w:rsidP="00012C13">
      <w:pPr>
        <w:jc w:val="both"/>
        <w:rPr>
          <w:rFonts w:ascii="Times New Roman" w:eastAsia="MS PGothic" w:hAnsi="Times New Roman" w:cs="Times New Roman"/>
          <w:color w:val="000000" w:themeColor="text1"/>
          <w:kern w:val="24"/>
          <w:sz w:val="24"/>
          <w:szCs w:val="24"/>
        </w:rPr>
      </w:pPr>
      <w:r w:rsidRPr="00012C13">
        <w:rPr>
          <w:rFonts w:ascii="Times New Roman" w:eastAsia="MS PGothic" w:hAnsi="Times New Roman" w:cs="Times New Roman"/>
          <w:color w:val="000000" w:themeColor="text1"/>
          <w:kern w:val="24"/>
          <w:sz w:val="24"/>
          <w:szCs w:val="24"/>
        </w:rPr>
        <w:t>Bir yandan mevcut yerleşke ve kampüslerimizde, etkin ve verimli teknik hizmetin verilmesini sağlarken, diğer yandan Üniversitemize tahsis edilecek yeni kampüs alanının planlamasını yapacağız. Yeni kampüs çalışmalarında çağdaş teknoloji ve mimariyi geleneksel tarzda sunmayı amaçlıyoruz. Kadim Kayseri kültürünü yansıtacak modern mimariye sahip, nitelikli eğitim binaları, idari binalar, sosyal alanlar, spor tesisleri ile ergonomik, yatay mimariye uygun, yenilenebilir enerji kaynakları ile yeşile ve doğaya saygılı bir kampüs inşa edebilmeyi hedefliyoru</w:t>
      </w:r>
      <w:r w:rsidR="00E97708" w:rsidRPr="00012C13">
        <w:rPr>
          <w:rFonts w:ascii="Times New Roman" w:eastAsia="MS PGothic" w:hAnsi="Times New Roman" w:cs="Times New Roman"/>
          <w:color w:val="000000" w:themeColor="text1"/>
          <w:kern w:val="24"/>
          <w:sz w:val="24"/>
          <w:szCs w:val="24"/>
        </w:rPr>
        <w:t xml:space="preserve">z. </w:t>
      </w:r>
    </w:p>
    <w:p w14:paraId="3B6384D1" w14:textId="77777777" w:rsidR="00E97708" w:rsidRPr="00012C13" w:rsidRDefault="00E97708" w:rsidP="00012C13">
      <w:pPr>
        <w:jc w:val="both"/>
        <w:rPr>
          <w:rFonts w:ascii="Times New Roman" w:eastAsia="MS PGothic" w:hAnsi="Times New Roman" w:cs="Times New Roman"/>
          <w:color w:val="000000" w:themeColor="text1"/>
          <w:kern w:val="24"/>
          <w:sz w:val="24"/>
          <w:szCs w:val="24"/>
        </w:rPr>
      </w:pPr>
    </w:p>
    <w:p w14:paraId="331BF4A6" w14:textId="77777777" w:rsidR="00A86488" w:rsidRDefault="00A86488" w:rsidP="00012C13">
      <w:pPr>
        <w:jc w:val="both"/>
        <w:rPr>
          <w:rFonts w:ascii="Times New Roman" w:eastAsia="MS PGothic" w:hAnsi="Times New Roman" w:cs="Times New Roman"/>
          <w:b/>
          <w:bCs/>
          <w:color w:val="000000" w:themeColor="text1"/>
          <w:kern w:val="24"/>
          <w:sz w:val="24"/>
          <w:szCs w:val="24"/>
        </w:rPr>
      </w:pPr>
    </w:p>
    <w:p w14:paraId="6DB9AC04" w14:textId="48EC7A48" w:rsidR="00E97708" w:rsidRPr="00012C13" w:rsidRDefault="00E97708" w:rsidP="00012C13">
      <w:pPr>
        <w:jc w:val="both"/>
        <w:rPr>
          <w:rFonts w:ascii="Times New Roman" w:eastAsia="MS PGothic" w:hAnsi="Times New Roman" w:cs="Times New Roman"/>
          <w:b/>
          <w:bCs/>
          <w:color w:val="000000" w:themeColor="text1"/>
          <w:kern w:val="24"/>
          <w:sz w:val="24"/>
          <w:szCs w:val="24"/>
        </w:rPr>
      </w:pPr>
      <w:r w:rsidRPr="00012C13">
        <w:rPr>
          <w:rFonts w:ascii="Times New Roman" w:eastAsia="MS PGothic" w:hAnsi="Times New Roman" w:cs="Times New Roman"/>
          <w:b/>
          <w:bCs/>
          <w:color w:val="000000" w:themeColor="text1"/>
          <w:kern w:val="24"/>
          <w:sz w:val="24"/>
          <w:szCs w:val="24"/>
        </w:rPr>
        <w:t>Değerlerimiz</w:t>
      </w:r>
    </w:p>
    <w:p w14:paraId="273427E8" w14:textId="77777777" w:rsidR="00E70A4E" w:rsidRPr="00012C13" w:rsidRDefault="00E70A4E" w:rsidP="00012C13">
      <w:pPr>
        <w:jc w:val="both"/>
        <w:rPr>
          <w:rFonts w:ascii="Times New Roman" w:hAnsi="Times New Roman" w:cs="Times New Roman"/>
          <w:color w:val="000000" w:themeColor="text1"/>
          <w:sz w:val="24"/>
          <w:szCs w:val="24"/>
        </w:rPr>
      </w:pPr>
    </w:p>
    <w:p w14:paraId="553E406A" w14:textId="072EBDCD" w:rsidR="00E97708" w:rsidRPr="00012C13" w:rsidRDefault="00E97708" w:rsidP="00012C13">
      <w:pPr>
        <w:jc w:val="both"/>
        <w:rPr>
          <w:rFonts w:ascii="Times New Roman" w:eastAsia="MS PGothic" w:hAnsi="Times New Roman" w:cs="Times New Roman"/>
          <w:color w:val="000000" w:themeColor="text1"/>
          <w:kern w:val="24"/>
          <w:sz w:val="24"/>
          <w:szCs w:val="24"/>
        </w:rPr>
      </w:pPr>
      <w:r w:rsidRPr="00012C13">
        <w:rPr>
          <w:rFonts w:ascii="Times New Roman" w:hAnsi="Times New Roman" w:cs="Times New Roman"/>
          <w:color w:val="000000" w:themeColor="text1"/>
          <w:sz w:val="24"/>
          <w:szCs w:val="24"/>
        </w:rPr>
        <w:t xml:space="preserve">Türkiye Cumhuriyetinin milli ve manevi temel ilke ve değerlerine sadakatle bağlılık </w:t>
      </w:r>
    </w:p>
    <w:p w14:paraId="7A6615BE" w14:textId="4627F529" w:rsidR="00E97708" w:rsidRPr="00012C13" w:rsidRDefault="006D70E2" w:rsidP="00012C13">
      <w:pPr>
        <w:jc w:val="both"/>
        <w:rPr>
          <w:rFonts w:ascii="Times New Roman" w:hAnsi="Times New Roman" w:cs="Times New Roman"/>
          <w:color w:val="000000" w:themeColor="text1"/>
          <w:sz w:val="24"/>
          <w:szCs w:val="24"/>
        </w:rPr>
      </w:pPr>
      <w:r w:rsidRPr="00012C13">
        <w:rPr>
          <w:rFonts w:ascii="Times New Roman" w:hAnsi="Times New Roman" w:cs="Times New Roman"/>
          <w:color w:val="000000" w:themeColor="text1"/>
          <w:sz w:val="24"/>
          <w:szCs w:val="24"/>
        </w:rPr>
        <w:t>Adil olmak, yenilikçi</w:t>
      </w:r>
      <w:r w:rsidR="00E97708" w:rsidRPr="00012C13">
        <w:rPr>
          <w:rFonts w:ascii="Times New Roman" w:hAnsi="Times New Roman" w:cs="Times New Roman"/>
          <w:color w:val="000000" w:themeColor="text1"/>
          <w:sz w:val="24"/>
          <w:szCs w:val="24"/>
        </w:rPr>
        <w:t xml:space="preserve"> düşünme ve çözüm odaklılık, </w:t>
      </w:r>
    </w:p>
    <w:p w14:paraId="40CD16F6" w14:textId="77777777" w:rsidR="00E97708" w:rsidRPr="00012C13" w:rsidRDefault="00E97708" w:rsidP="00012C13">
      <w:pPr>
        <w:jc w:val="both"/>
        <w:rPr>
          <w:rFonts w:ascii="Times New Roman" w:hAnsi="Times New Roman" w:cs="Times New Roman"/>
          <w:color w:val="000000" w:themeColor="text1"/>
          <w:sz w:val="24"/>
          <w:szCs w:val="24"/>
        </w:rPr>
      </w:pPr>
      <w:r w:rsidRPr="00012C13">
        <w:rPr>
          <w:rFonts w:ascii="Times New Roman" w:hAnsi="Times New Roman" w:cs="Times New Roman"/>
          <w:color w:val="000000" w:themeColor="text1"/>
          <w:sz w:val="24"/>
          <w:szCs w:val="24"/>
        </w:rPr>
        <w:t xml:space="preserve">Etkili iletişim, </w:t>
      </w:r>
    </w:p>
    <w:p w14:paraId="0EDDC319" w14:textId="77777777" w:rsidR="00E97708" w:rsidRPr="00012C13" w:rsidRDefault="00E97708" w:rsidP="00012C13">
      <w:pPr>
        <w:jc w:val="both"/>
        <w:rPr>
          <w:rFonts w:ascii="Times New Roman" w:hAnsi="Times New Roman" w:cs="Times New Roman"/>
          <w:color w:val="000000" w:themeColor="text1"/>
          <w:sz w:val="24"/>
          <w:szCs w:val="24"/>
        </w:rPr>
      </w:pPr>
      <w:r w:rsidRPr="00012C13">
        <w:rPr>
          <w:rFonts w:ascii="Times New Roman" w:hAnsi="Times New Roman" w:cs="Times New Roman"/>
          <w:color w:val="000000" w:themeColor="text1"/>
          <w:sz w:val="24"/>
          <w:szCs w:val="24"/>
        </w:rPr>
        <w:t xml:space="preserve">Etkinlik ve verimlilik, </w:t>
      </w:r>
    </w:p>
    <w:p w14:paraId="4267ACC5" w14:textId="77777777" w:rsidR="00E97708" w:rsidRPr="00012C13" w:rsidRDefault="00E97708" w:rsidP="00012C13">
      <w:pPr>
        <w:jc w:val="both"/>
        <w:rPr>
          <w:rFonts w:ascii="Times New Roman" w:hAnsi="Times New Roman" w:cs="Times New Roman"/>
          <w:color w:val="000000" w:themeColor="text1"/>
          <w:sz w:val="24"/>
          <w:szCs w:val="24"/>
        </w:rPr>
      </w:pPr>
      <w:r w:rsidRPr="00012C13">
        <w:rPr>
          <w:rFonts w:ascii="Times New Roman" w:hAnsi="Times New Roman" w:cs="Times New Roman"/>
          <w:color w:val="000000" w:themeColor="text1"/>
          <w:sz w:val="24"/>
          <w:szCs w:val="24"/>
        </w:rPr>
        <w:t xml:space="preserve">Ekip çalışmasına yatkınlık, </w:t>
      </w:r>
    </w:p>
    <w:p w14:paraId="4398867D" w14:textId="77777777" w:rsidR="00E97708" w:rsidRPr="00012C13" w:rsidRDefault="00E97708" w:rsidP="00012C13">
      <w:pPr>
        <w:jc w:val="both"/>
        <w:rPr>
          <w:rFonts w:ascii="Times New Roman" w:hAnsi="Times New Roman" w:cs="Times New Roman"/>
          <w:color w:val="000000" w:themeColor="text1"/>
          <w:sz w:val="24"/>
          <w:szCs w:val="24"/>
        </w:rPr>
      </w:pPr>
      <w:r w:rsidRPr="00012C13">
        <w:rPr>
          <w:rFonts w:ascii="Times New Roman" w:hAnsi="Times New Roman" w:cs="Times New Roman"/>
          <w:color w:val="000000" w:themeColor="text1"/>
          <w:sz w:val="24"/>
          <w:szCs w:val="24"/>
        </w:rPr>
        <w:lastRenderedPageBreak/>
        <w:t xml:space="preserve">Şeffaflık, dürüstlük ve güvenilirlik, </w:t>
      </w:r>
    </w:p>
    <w:p w14:paraId="50D0BCC2" w14:textId="59FF673F" w:rsidR="00E97708" w:rsidRPr="00012C13" w:rsidRDefault="00E97708" w:rsidP="00012C13">
      <w:pPr>
        <w:jc w:val="both"/>
        <w:rPr>
          <w:rFonts w:ascii="Times New Roman" w:hAnsi="Times New Roman" w:cs="Times New Roman"/>
          <w:color w:val="000000" w:themeColor="text1"/>
          <w:sz w:val="24"/>
          <w:szCs w:val="24"/>
        </w:rPr>
      </w:pPr>
      <w:r w:rsidRPr="00012C13">
        <w:rPr>
          <w:rFonts w:ascii="Times New Roman" w:hAnsi="Times New Roman" w:cs="Times New Roman"/>
          <w:color w:val="000000" w:themeColor="text1"/>
          <w:sz w:val="24"/>
          <w:szCs w:val="24"/>
        </w:rPr>
        <w:t>İş tanımı geliştirme</w:t>
      </w:r>
    </w:p>
    <w:p w14:paraId="21A107EF" w14:textId="15C8BB93" w:rsidR="00E97708" w:rsidRPr="00012C13" w:rsidRDefault="00E97708" w:rsidP="00012C13">
      <w:pPr>
        <w:jc w:val="both"/>
        <w:rPr>
          <w:rFonts w:ascii="Times New Roman" w:hAnsi="Times New Roman" w:cs="Times New Roman"/>
          <w:color w:val="000000" w:themeColor="text1"/>
          <w:sz w:val="24"/>
          <w:szCs w:val="24"/>
        </w:rPr>
      </w:pPr>
      <w:r w:rsidRPr="00012C13">
        <w:rPr>
          <w:rFonts w:ascii="Times New Roman" w:hAnsi="Times New Roman" w:cs="Times New Roman"/>
          <w:color w:val="000000" w:themeColor="text1"/>
          <w:sz w:val="24"/>
          <w:szCs w:val="24"/>
        </w:rPr>
        <w:t>Takım çalışmasını benimsemek,</w:t>
      </w:r>
    </w:p>
    <w:p w14:paraId="3687397E" w14:textId="62ACEAE3" w:rsidR="00E97708" w:rsidRPr="00012C13" w:rsidRDefault="00E97708" w:rsidP="00012C13">
      <w:pPr>
        <w:jc w:val="both"/>
        <w:rPr>
          <w:rFonts w:ascii="Times New Roman" w:hAnsi="Times New Roman" w:cs="Times New Roman"/>
          <w:color w:val="000000" w:themeColor="text1"/>
          <w:sz w:val="24"/>
          <w:szCs w:val="24"/>
        </w:rPr>
      </w:pPr>
      <w:r w:rsidRPr="00012C13">
        <w:rPr>
          <w:rFonts w:ascii="Times New Roman" w:hAnsi="Times New Roman" w:cs="Times New Roman"/>
          <w:color w:val="000000" w:themeColor="text1"/>
          <w:sz w:val="24"/>
          <w:szCs w:val="24"/>
        </w:rPr>
        <w:t>Çalışanların motivasyonunu sağlamak,</w:t>
      </w:r>
    </w:p>
    <w:p w14:paraId="7CB56A64" w14:textId="1EBBE780" w:rsidR="00E97708" w:rsidRPr="00012C13" w:rsidRDefault="00E97708" w:rsidP="00012C13">
      <w:pPr>
        <w:jc w:val="both"/>
        <w:rPr>
          <w:rFonts w:ascii="Times New Roman" w:hAnsi="Times New Roman" w:cs="Times New Roman"/>
          <w:color w:val="000000" w:themeColor="text1"/>
          <w:sz w:val="24"/>
          <w:szCs w:val="24"/>
        </w:rPr>
      </w:pPr>
      <w:r w:rsidRPr="00012C13">
        <w:rPr>
          <w:rFonts w:ascii="Times New Roman" w:hAnsi="Times New Roman" w:cs="Times New Roman"/>
          <w:color w:val="000000" w:themeColor="text1"/>
          <w:sz w:val="24"/>
          <w:szCs w:val="24"/>
        </w:rPr>
        <w:t>Yeniliğe açık olmak,</w:t>
      </w:r>
    </w:p>
    <w:p w14:paraId="56BF7371" w14:textId="29ACD598" w:rsidR="00E97708" w:rsidRPr="00012C13" w:rsidRDefault="00E97708" w:rsidP="00012C13">
      <w:pPr>
        <w:jc w:val="both"/>
        <w:rPr>
          <w:rFonts w:ascii="Times New Roman" w:hAnsi="Times New Roman" w:cs="Times New Roman"/>
          <w:color w:val="000000" w:themeColor="text1"/>
          <w:sz w:val="24"/>
          <w:szCs w:val="24"/>
        </w:rPr>
      </w:pPr>
      <w:r w:rsidRPr="00012C13">
        <w:rPr>
          <w:rFonts w:ascii="Times New Roman" w:hAnsi="Times New Roman" w:cs="Times New Roman"/>
          <w:color w:val="000000" w:themeColor="text1"/>
          <w:sz w:val="24"/>
          <w:szCs w:val="24"/>
        </w:rPr>
        <w:t>Kaliteden ödün vermemek,</w:t>
      </w:r>
    </w:p>
    <w:p w14:paraId="09BC8C4C" w14:textId="668AF59E" w:rsidR="00E97708" w:rsidRPr="00012C13" w:rsidRDefault="00E97708" w:rsidP="00012C13">
      <w:pPr>
        <w:jc w:val="both"/>
        <w:rPr>
          <w:rFonts w:ascii="Times New Roman" w:hAnsi="Times New Roman" w:cs="Times New Roman"/>
          <w:color w:val="000000" w:themeColor="text1"/>
          <w:sz w:val="24"/>
          <w:szCs w:val="24"/>
        </w:rPr>
      </w:pPr>
      <w:r w:rsidRPr="00012C13">
        <w:rPr>
          <w:rFonts w:ascii="Times New Roman" w:hAnsi="Times New Roman" w:cs="Times New Roman"/>
          <w:color w:val="000000" w:themeColor="text1"/>
          <w:sz w:val="24"/>
          <w:szCs w:val="24"/>
        </w:rPr>
        <w:t>İnsan ve çevreye duyarlı olmak,</w:t>
      </w:r>
    </w:p>
    <w:p w14:paraId="215EF5B6" w14:textId="7BFDA096" w:rsidR="00E97708" w:rsidRPr="00012C13" w:rsidRDefault="00E97708" w:rsidP="00012C13">
      <w:pPr>
        <w:jc w:val="both"/>
        <w:rPr>
          <w:rFonts w:ascii="Times New Roman" w:hAnsi="Times New Roman" w:cs="Times New Roman"/>
          <w:color w:val="000000" w:themeColor="text1"/>
          <w:sz w:val="24"/>
          <w:szCs w:val="24"/>
        </w:rPr>
      </w:pPr>
      <w:r w:rsidRPr="00012C13">
        <w:rPr>
          <w:rFonts w:ascii="Times New Roman" w:hAnsi="Times New Roman" w:cs="Times New Roman"/>
          <w:color w:val="000000" w:themeColor="text1"/>
          <w:sz w:val="24"/>
          <w:szCs w:val="24"/>
        </w:rPr>
        <w:t>Bilimsel ve teknolojik gelişmeleri takip etmek</w:t>
      </w:r>
    </w:p>
    <w:p w14:paraId="3FCA0C80" w14:textId="4C7B195E" w:rsidR="005E4CDF" w:rsidRPr="00012C13" w:rsidRDefault="00E97708" w:rsidP="00012C13">
      <w:pPr>
        <w:jc w:val="both"/>
        <w:rPr>
          <w:rFonts w:ascii="Times New Roman" w:hAnsi="Times New Roman" w:cs="Times New Roman"/>
          <w:color w:val="000000" w:themeColor="text1"/>
          <w:sz w:val="24"/>
          <w:szCs w:val="24"/>
        </w:rPr>
      </w:pPr>
      <w:r w:rsidRPr="00012C13">
        <w:rPr>
          <w:rFonts w:ascii="Times New Roman" w:hAnsi="Times New Roman" w:cs="Times New Roman"/>
          <w:color w:val="000000" w:themeColor="text1"/>
          <w:sz w:val="24"/>
          <w:szCs w:val="24"/>
        </w:rPr>
        <w:t>Yapılarda güvenlik standartlarını esas almak,</w:t>
      </w:r>
    </w:p>
    <w:p w14:paraId="2989025E" w14:textId="082C941D" w:rsidR="00E70A4E" w:rsidRPr="00012C13" w:rsidRDefault="00E70A4E" w:rsidP="00012C13">
      <w:pPr>
        <w:jc w:val="both"/>
        <w:rPr>
          <w:rFonts w:ascii="Times New Roman" w:hAnsi="Times New Roman" w:cs="Times New Roman"/>
          <w:color w:val="000000" w:themeColor="text1"/>
          <w:sz w:val="24"/>
          <w:szCs w:val="24"/>
        </w:rPr>
      </w:pPr>
    </w:p>
    <w:p w14:paraId="44B5DC12" w14:textId="77777777" w:rsidR="00E70A4E" w:rsidRPr="00012C13" w:rsidRDefault="00E70A4E" w:rsidP="00012C13">
      <w:pPr>
        <w:jc w:val="both"/>
        <w:rPr>
          <w:rFonts w:ascii="Times New Roman" w:eastAsia="MS PGothic" w:hAnsi="Times New Roman" w:cs="Times New Roman"/>
          <w:b/>
          <w:bCs/>
          <w:color w:val="000000" w:themeColor="text1"/>
          <w:kern w:val="24"/>
          <w:sz w:val="24"/>
          <w:szCs w:val="24"/>
        </w:rPr>
      </w:pPr>
      <w:r w:rsidRPr="00012C13">
        <w:rPr>
          <w:rFonts w:ascii="Times New Roman" w:eastAsia="MS PGothic" w:hAnsi="Times New Roman" w:cs="Times New Roman"/>
          <w:b/>
          <w:bCs/>
          <w:color w:val="000000" w:themeColor="text1"/>
          <w:kern w:val="24"/>
          <w:sz w:val="24"/>
          <w:szCs w:val="24"/>
        </w:rPr>
        <w:t xml:space="preserve">Amaçlarımız                   </w:t>
      </w:r>
    </w:p>
    <w:p w14:paraId="0FC87981" w14:textId="77777777" w:rsidR="00E70A4E" w:rsidRPr="00012C13" w:rsidRDefault="00E70A4E" w:rsidP="00012C13">
      <w:pPr>
        <w:jc w:val="both"/>
        <w:rPr>
          <w:rFonts w:ascii="Times New Roman" w:eastAsia="MS PGothic" w:hAnsi="Times New Roman" w:cs="Times New Roman"/>
          <w:color w:val="000000" w:themeColor="text1"/>
          <w:kern w:val="24"/>
          <w:sz w:val="24"/>
          <w:szCs w:val="24"/>
        </w:rPr>
      </w:pPr>
    </w:p>
    <w:p w14:paraId="18EA10F9" w14:textId="77777777" w:rsidR="00E70A4E" w:rsidRPr="00012C13" w:rsidRDefault="00E70A4E" w:rsidP="00012C13">
      <w:pPr>
        <w:jc w:val="both"/>
        <w:rPr>
          <w:rFonts w:ascii="Times New Roman" w:eastAsia="MS PGothic" w:hAnsi="Times New Roman" w:cs="Times New Roman"/>
          <w:color w:val="000000" w:themeColor="text1"/>
          <w:kern w:val="24"/>
          <w:sz w:val="24"/>
          <w:szCs w:val="24"/>
        </w:rPr>
      </w:pPr>
      <w:r w:rsidRPr="00012C13">
        <w:rPr>
          <w:rFonts w:ascii="Times New Roman" w:eastAsia="MS PGothic" w:hAnsi="Times New Roman" w:cs="Times New Roman"/>
          <w:color w:val="000000" w:themeColor="text1"/>
          <w:kern w:val="24"/>
          <w:sz w:val="24"/>
          <w:szCs w:val="24"/>
        </w:rPr>
        <w:t xml:space="preserve">1- Yatırım programlarının hazırlanmasını, </w:t>
      </w:r>
    </w:p>
    <w:p w14:paraId="6699E264" w14:textId="0746633F" w:rsidR="00E70A4E" w:rsidRPr="00012C13" w:rsidRDefault="00E70A4E" w:rsidP="00012C13">
      <w:pPr>
        <w:jc w:val="both"/>
        <w:rPr>
          <w:rFonts w:ascii="Times New Roman" w:eastAsia="MS PGothic" w:hAnsi="Times New Roman" w:cs="Times New Roman"/>
          <w:color w:val="000000" w:themeColor="text1"/>
          <w:kern w:val="24"/>
          <w:sz w:val="24"/>
          <w:szCs w:val="24"/>
        </w:rPr>
      </w:pPr>
      <w:r w:rsidRPr="00012C13">
        <w:rPr>
          <w:rFonts w:ascii="Times New Roman" w:eastAsia="MS PGothic" w:hAnsi="Times New Roman" w:cs="Times New Roman"/>
          <w:color w:val="000000" w:themeColor="text1"/>
          <w:kern w:val="24"/>
          <w:sz w:val="24"/>
          <w:szCs w:val="24"/>
        </w:rPr>
        <w:t xml:space="preserve">2- Altyapı ve </w:t>
      </w:r>
      <w:r w:rsidR="00F91A62" w:rsidRPr="00012C13">
        <w:rPr>
          <w:rFonts w:ascii="Times New Roman" w:eastAsia="MS PGothic" w:hAnsi="Times New Roman" w:cs="Times New Roman"/>
          <w:color w:val="000000" w:themeColor="text1"/>
          <w:kern w:val="24"/>
          <w:sz w:val="24"/>
          <w:szCs w:val="24"/>
        </w:rPr>
        <w:t>f</w:t>
      </w:r>
      <w:r w:rsidRPr="00012C13">
        <w:rPr>
          <w:rFonts w:ascii="Times New Roman" w:eastAsia="MS PGothic" w:hAnsi="Times New Roman" w:cs="Times New Roman"/>
          <w:color w:val="000000" w:themeColor="text1"/>
          <w:kern w:val="24"/>
          <w:sz w:val="24"/>
          <w:szCs w:val="24"/>
        </w:rPr>
        <w:t xml:space="preserve">iziksel </w:t>
      </w:r>
      <w:r w:rsidR="00F91A62" w:rsidRPr="00012C13">
        <w:rPr>
          <w:rFonts w:ascii="Times New Roman" w:eastAsia="MS PGothic" w:hAnsi="Times New Roman" w:cs="Times New Roman"/>
          <w:color w:val="000000" w:themeColor="text1"/>
          <w:kern w:val="24"/>
          <w:sz w:val="24"/>
          <w:szCs w:val="24"/>
        </w:rPr>
        <w:t>a</w:t>
      </w:r>
      <w:r w:rsidRPr="00012C13">
        <w:rPr>
          <w:rFonts w:ascii="Times New Roman" w:eastAsia="MS PGothic" w:hAnsi="Times New Roman" w:cs="Times New Roman"/>
          <w:color w:val="000000" w:themeColor="text1"/>
          <w:kern w:val="24"/>
          <w:sz w:val="24"/>
          <w:szCs w:val="24"/>
        </w:rPr>
        <w:t xml:space="preserve">lanları </w:t>
      </w:r>
      <w:r w:rsidR="00F91A62" w:rsidRPr="00012C13">
        <w:rPr>
          <w:rFonts w:ascii="Times New Roman" w:eastAsia="MS PGothic" w:hAnsi="Times New Roman" w:cs="Times New Roman"/>
          <w:color w:val="000000" w:themeColor="text1"/>
          <w:kern w:val="24"/>
          <w:sz w:val="24"/>
          <w:szCs w:val="24"/>
        </w:rPr>
        <w:t>s</w:t>
      </w:r>
      <w:r w:rsidRPr="00012C13">
        <w:rPr>
          <w:rFonts w:ascii="Times New Roman" w:eastAsia="MS PGothic" w:hAnsi="Times New Roman" w:cs="Times New Roman"/>
          <w:color w:val="000000" w:themeColor="text1"/>
          <w:kern w:val="24"/>
          <w:sz w:val="24"/>
          <w:szCs w:val="24"/>
        </w:rPr>
        <w:t xml:space="preserve">ürekli </w:t>
      </w:r>
      <w:r w:rsidR="00F91A62" w:rsidRPr="00012C13">
        <w:rPr>
          <w:rFonts w:ascii="Times New Roman" w:eastAsia="MS PGothic" w:hAnsi="Times New Roman" w:cs="Times New Roman"/>
          <w:color w:val="000000" w:themeColor="text1"/>
          <w:kern w:val="24"/>
          <w:sz w:val="24"/>
          <w:szCs w:val="24"/>
        </w:rPr>
        <w:t>g</w:t>
      </w:r>
      <w:r w:rsidRPr="00012C13">
        <w:rPr>
          <w:rFonts w:ascii="Times New Roman" w:eastAsia="MS PGothic" w:hAnsi="Times New Roman" w:cs="Times New Roman"/>
          <w:color w:val="000000" w:themeColor="text1"/>
          <w:kern w:val="24"/>
          <w:sz w:val="24"/>
          <w:szCs w:val="24"/>
        </w:rPr>
        <w:t>eliştir</w:t>
      </w:r>
      <w:r w:rsidR="004B195D" w:rsidRPr="00012C13">
        <w:rPr>
          <w:rFonts w:ascii="Times New Roman" w:eastAsia="MS PGothic" w:hAnsi="Times New Roman" w:cs="Times New Roman"/>
          <w:color w:val="000000" w:themeColor="text1"/>
          <w:kern w:val="24"/>
          <w:sz w:val="24"/>
          <w:szCs w:val="24"/>
        </w:rPr>
        <w:t>ilmesini</w:t>
      </w:r>
      <w:r w:rsidRPr="00012C13">
        <w:rPr>
          <w:rFonts w:ascii="Times New Roman" w:eastAsia="MS PGothic" w:hAnsi="Times New Roman" w:cs="Times New Roman"/>
          <w:color w:val="000000" w:themeColor="text1"/>
          <w:kern w:val="24"/>
          <w:sz w:val="24"/>
          <w:szCs w:val="24"/>
        </w:rPr>
        <w:t xml:space="preserve">/ </w:t>
      </w:r>
      <w:r w:rsidR="00F91A62" w:rsidRPr="00012C13">
        <w:rPr>
          <w:rFonts w:ascii="Times New Roman" w:eastAsia="MS PGothic" w:hAnsi="Times New Roman" w:cs="Times New Roman"/>
          <w:color w:val="000000" w:themeColor="text1"/>
          <w:kern w:val="24"/>
          <w:sz w:val="24"/>
          <w:szCs w:val="24"/>
        </w:rPr>
        <w:t>i</w:t>
      </w:r>
      <w:r w:rsidRPr="00012C13">
        <w:rPr>
          <w:rFonts w:ascii="Times New Roman" w:eastAsia="MS PGothic" w:hAnsi="Times New Roman" w:cs="Times New Roman"/>
          <w:color w:val="000000" w:themeColor="text1"/>
          <w:kern w:val="24"/>
          <w:sz w:val="24"/>
          <w:szCs w:val="24"/>
        </w:rPr>
        <w:t>yileştir</w:t>
      </w:r>
      <w:r w:rsidR="004B195D" w:rsidRPr="00012C13">
        <w:rPr>
          <w:rFonts w:ascii="Times New Roman" w:eastAsia="MS PGothic" w:hAnsi="Times New Roman" w:cs="Times New Roman"/>
          <w:color w:val="000000" w:themeColor="text1"/>
          <w:kern w:val="24"/>
          <w:sz w:val="24"/>
          <w:szCs w:val="24"/>
        </w:rPr>
        <w:t>ilmesini,</w:t>
      </w:r>
      <w:r w:rsidRPr="00012C13">
        <w:rPr>
          <w:rFonts w:ascii="Times New Roman" w:eastAsia="MS PGothic" w:hAnsi="Times New Roman" w:cs="Times New Roman"/>
          <w:color w:val="000000" w:themeColor="text1"/>
          <w:kern w:val="24"/>
          <w:sz w:val="24"/>
          <w:szCs w:val="24"/>
        </w:rPr>
        <w:t xml:space="preserve"> </w:t>
      </w:r>
    </w:p>
    <w:p w14:paraId="388F1089" w14:textId="77777777" w:rsidR="00E70A4E" w:rsidRPr="00012C13" w:rsidRDefault="00E70A4E" w:rsidP="00012C13">
      <w:pPr>
        <w:jc w:val="both"/>
        <w:rPr>
          <w:rFonts w:ascii="Times New Roman" w:eastAsia="MS PGothic" w:hAnsi="Times New Roman" w:cs="Times New Roman"/>
          <w:color w:val="000000" w:themeColor="text1"/>
          <w:kern w:val="24"/>
          <w:sz w:val="24"/>
          <w:szCs w:val="24"/>
        </w:rPr>
      </w:pPr>
      <w:r w:rsidRPr="00012C13">
        <w:rPr>
          <w:rFonts w:ascii="Times New Roman" w:eastAsia="MS PGothic" w:hAnsi="Times New Roman" w:cs="Times New Roman"/>
          <w:color w:val="000000" w:themeColor="text1"/>
          <w:kern w:val="24"/>
          <w:sz w:val="24"/>
          <w:szCs w:val="24"/>
        </w:rPr>
        <w:t xml:space="preserve">3- Mevcut olan kapalı ve açık alanlara ilaveten ihtiyaçlar doğrultusunda, açık spor tesisleri dâhil yeni bina ve bloklar yapılmasını, </w:t>
      </w:r>
    </w:p>
    <w:p w14:paraId="637A3B6C" w14:textId="77777777" w:rsidR="00E70A4E" w:rsidRPr="00012C13" w:rsidRDefault="00E70A4E" w:rsidP="00012C13">
      <w:pPr>
        <w:jc w:val="both"/>
        <w:rPr>
          <w:rFonts w:ascii="Times New Roman" w:eastAsia="MS PGothic" w:hAnsi="Times New Roman" w:cs="Times New Roman"/>
          <w:color w:val="000000" w:themeColor="text1"/>
          <w:kern w:val="24"/>
          <w:sz w:val="24"/>
          <w:szCs w:val="24"/>
        </w:rPr>
      </w:pPr>
      <w:r w:rsidRPr="00012C13">
        <w:rPr>
          <w:rFonts w:ascii="Times New Roman" w:eastAsia="MS PGothic" w:hAnsi="Times New Roman" w:cs="Times New Roman"/>
          <w:color w:val="000000" w:themeColor="text1"/>
          <w:kern w:val="24"/>
          <w:sz w:val="24"/>
          <w:szCs w:val="24"/>
        </w:rPr>
        <w:t xml:space="preserve">4- Mevcut bina ve blokların tadilat ve büyük onarımlarını, </w:t>
      </w:r>
    </w:p>
    <w:p w14:paraId="63468E66" w14:textId="77777777" w:rsidR="00E70A4E" w:rsidRPr="00012C13" w:rsidRDefault="00E70A4E" w:rsidP="00012C13">
      <w:pPr>
        <w:jc w:val="both"/>
        <w:rPr>
          <w:rFonts w:ascii="Times New Roman" w:eastAsia="MS PGothic" w:hAnsi="Times New Roman" w:cs="Times New Roman"/>
          <w:color w:val="000000" w:themeColor="text1"/>
          <w:kern w:val="24"/>
          <w:sz w:val="24"/>
          <w:szCs w:val="24"/>
        </w:rPr>
      </w:pPr>
      <w:r w:rsidRPr="00012C13">
        <w:rPr>
          <w:rFonts w:ascii="Times New Roman" w:eastAsia="MS PGothic" w:hAnsi="Times New Roman" w:cs="Times New Roman"/>
          <w:color w:val="000000" w:themeColor="text1"/>
          <w:kern w:val="24"/>
          <w:sz w:val="24"/>
          <w:szCs w:val="24"/>
        </w:rPr>
        <w:t xml:space="preserve">5- Isıtma, soğutma ve havalandırma, temiz ve pis su, elektrik enerjisi ile haberleşme gibi temel altyapı hizmetlerinin ifasına yönelik mevcut olan tesis, santral ve tesisatların yenilenmesini, işletilmesini, periyodik bakım ve onarımlarının ve yine arızalarının giderilmesini, </w:t>
      </w:r>
    </w:p>
    <w:p w14:paraId="24D1DC09" w14:textId="77777777" w:rsidR="00E70A4E" w:rsidRPr="00012C13" w:rsidRDefault="00E70A4E" w:rsidP="00012C13">
      <w:pPr>
        <w:jc w:val="both"/>
        <w:rPr>
          <w:rFonts w:ascii="Times New Roman" w:eastAsia="MS PGothic" w:hAnsi="Times New Roman" w:cs="Times New Roman"/>
          <w:color w:val="000000" w:themeColor="text1"/>
          <w:kern w:val="24"/>
          <w:sz w:val="24"/>
          <w:szCs w:val="24"/>
        </w:rPr>
      </w:pPr>
      <w:r w:rsidRPr="00012C13">
        <w:rPr>
          <w:rFonts w:ascii="Times New Roman" w:eastAsia="MS PGothic" w:hAnsi="Times New Roman" w:cs="Times New Roman"/>
          <w:color w:val="000000" w:themeColor="text1"/>
          <w:kern w:val="24"/>
          <w:sz w:val="24"/>
          <w:szCs w:val="24"/>
        </w:rPr>
        <w:t xml:space="preserve">6- Çeşitli sebeplerle yüklenici vasıtasıyla gerçekleştirilemeyen açık ve kapalı alanlardaki tadilat ve onarım hizmetlerini, </w:t>
      </w:r>
    </w:p>
    <w:p w14:paraId="21F31E36" w14:textId="77777777" w:rsidR="00E70A4E" w:rsidRPr="00012C13" w:rsidRDefault="00E70A4E" w:rsidP="00012C13">
      <w:pPr>
        <w:jc w:val="both"/>
        <w:rPr>
          <w:rFonts w:ascii="Times New Roman" w:eastAsia="MS PGothic" w:hAnsi="Times New Roman" w:cs="Times New Roman"/>
          <w:color w:val="000000" w:themeColor="text1"/>
          <w:kern w:val="24"/>
          <w:sz w:val="24"/>
          <w:szCs w:val="24"/>
        </w:rPr>
      </w:pPr>
      <w:r w:rsidRPr="00012C13">
        <w:rPr>
          <w:rFonts w:ascii="Times New Roman" w:eastAsia="MS PGothic" w:hAnsi="Times New Roman" w:cs="Times New Roman"/>
          <w:color w:val="000000" w:themeColor="text1"/>
          <w:kern w:val="24"/>
          <w:sz w:val="24"/>
          <w:szCs w:val="24"/>
        </w:rPr>
        <w:t xml:space="preserve">7- Tadilat ve ıslah imar planlarına uygun bir şekilde kamulaştırma işlemlerini, </w:t>
      </w:r>
    </w:p>
    <w:p w14:paraId="06DAC866" w14:textId="77777777" w:rsidR="00E70A4E" w:rsidRPr="00012C13" w:rsidRDefault="00E70A4E" w:rsidP="00012C13">
      <w:pPr>
        <w:jc w:val="both"/>
        <w:rPr>
          <w:rFonts w:ascii="Times New Roman" w:eastAsia="MS PGothic" w:hAnsi="Times New Roman" w:cs="Times New Roman"/>
          <w:color w:val="000000" w:themeColor="text1"/>
          <w:kern w:val="24"/>
          <w:sz w:val="24"/>
          <w:szCs w:val="24"/>
        </w:rPr>
      </w:pPr>
      <w:r w:rsidRPr="00012C13">
        <w:rPr>
          <w:rFonts w:ascii="Times New Roman" w:eastAsia="MS PGothic" w:hAnsi="Times New Roman" w:cs="Times New Roman"/>
          <w:color w:val="000000" w:themeColor="text1"/>
          <w:kern w:val="24"/>
          <w:sz w:val="24"/>
          <w:szCs w:val="24"/>
        </w:rPr>
        <w:t xml:space="preserve">8- Yukarıda sözü edilen hizmetlerin yürütülebilmesi için gerekli olan her türlü madde, malzeme ve araç gereçlere yönelik ihale işlem dosyalarının hazırlanması, </w:t>
      </w:r>
    </w:p>
    <w:p w14:paraId="1246AF2C" w14:textId="77777777" w:rsidR="00E70A4E" w:rsidRPr="00012C13" w:rsidRDefault="00E70A4E" w:rsidP="00012C13">
      <w:pPr>
        <w:jc w:val="both"/>
        <w:rPr>
          <w:rFonts w:ascii="Times New Roman" w:eastAsia="MS PGothic" w:hAnsi="Times New Roman" w:cs="Times New Roman"/>
          <w:color w:val="000000" w:themeColor="text1"/>
          <w:kern w:val="24"/>
          <w:sz w:val="24"/>
          <w:szCs w:val="24"/>
        </w:rPr>
      </w:pPr>
      <w:r w:rsidRPr="00012C13">
        <w:rPr>
          <w:rFonts w:ascii="Times New Roman" w:eastAsia="MS PGothic" w:hAnsi="Times New Roman" w:cs="Times New Roman"/>
          <w:color w:val="000000" w:themeColor="text1"/>
          <w:kern w:val="24"/>
          <w:sz w:val="24"/>
          <w:szCs w:val="24"/>
        </w:rPr>
        <w:t xml:space="preserve">9- Yapım Tadilat ve büyük onarım ile altyapı tesis ve tesisatlarının ikmaline yönelik ihale işlemlerinin yapılmasını, </w:t>
      </w:r>
    </w:p>
    <w:p w14:paraId="3CBAF4B7" w14:textId="77777777" w:rsidR="00E70A4E" w:rsidRPr="00012C13" w:rsidRDefault="00E70A4E" w:rsidP="00012C13">
      <w:pPr>
        <w:jc w:val="both"/>
        <w:rPr>
          <w:rFonts w:ascii="Times New Roman" w:eastAsia="MS PGothic" w:hAnsi="Times New Roman" w:cs="Times New Roman"/>
          <w:color w:val="000000" w:themeColor="text1"/>
          <w:kern w:val="24"/>
          <w:sz w:val="24"/>
          <w:szCs w:val="24"/>
        </w:rPr>
      </w:pPr>
      <w:r w:rsidRPr="00012C13">
        <w:rPr>
          <w:rFonts w:ascii="Times New Roman" w:eastAsia="MS PGothic" w:hAnsi="Times New Roman" w:cs="Times New Roman"/>
          <w:color w:val="000000" w:themeColor="text1"/>
          <w:kern w:val="24"/>
          <w:sz w:val="24"/>
          <w:szCs w:val="24"/>
        </w:rPr>
        <w:t xml:space="preserve">10- Kamulaştırma, mülkiyet ve imar durumu tespit işlemlerinin yapılmasını, </w:t>
      </w:r>
    </w:p>
    <w:p w14:paraId="6B4AE020" w14:textId="77777777" w:rsidR="00E70A4E" w:rsidRPr="00012C13" w:rsidRDefault="00E70A4E" w:rsidP="00012C13">
      <w:pPr>
        <w:jc w:val="both"/>
        <w:rPr>
          <w:rFonts w:ascii="Times New Roman" w:eastAsia="MS PGothic" w:hAnsi="Times New Roman" w:cs="Times New Roman"/>
          <w:color w:val="000000" w:themeColor="text1"/>
          <w:kern w:val="24"/>
          <w:sz w:val="24"/>
          <w:szCs w:val="24"/>
        </w:rPr>
      </w:pPr>
      <w:r w:rsidRPr="00012C13">
        <w:rPr>
          <w:rFonts w:ascii="Times New Roman" w:eastAsia="MS PGothic" w:hAnsi="Times New Roman" w:cs="Times New Roman"/>
          <w:color w:val="000000" w:themeColor="text1"/>
          <w:kern w:val="24"/>
          <w:sz w:val="24"/>
          <w:szCs w:val="24"/>
        </w:rPr>
        <w:t xml:space="preserve">11- Park, bahçe ve çevre düzenleme işlerinin sağlanmasını, </w:t>
      </w:r>
    </w:p>
    <w:p w14:paraId="32852F0D" w14:textId="77777777" w:rsidR="00E70A4E" w:rsidRPr="00012C13" w:rsidRDefault="00E70A4E" w:rsidP="00012C13">
      <w:pPr>
        <w:jc w:val="both"/>
        <w:rPr>
          <w:rFonts w:ascii="Times New Roman" w:eastAsia="MS PGothic" w:hAnsi="Times New Roman" w:cs="Times New Roman"/>
          <w:color w:val="000000" w:themeColor="text1"/>
          <w:kern w:val="24"/>
          <w:sz w:val="24"/>
          <w:szCs w:val="24"/>
        </w:rPr>
      </w:pPr>
      <w:r w:rsidRPr="00012C13">
        <w:rPr>
          <w:rFonts w:ascii="Times New Roman" w:eastAsia="MS PGothic" w:hAnsi="Times New Roman" w:cs="Times New Roman"/>
          <w:color w:val="000000" w:themeColor="text1"/>
          <w:kern w:val="24"/>
          <w:sz w:val="24"/>
          <w:szCs w:val="24"/>
        </w:rPr>
        <w:t xml:space="preserve">      Merkezi bir yapı içinde planlar ve projelendirir, plan ve projelerine uygun bir şekilde yaptırır, uygulama çalışmalarını yerinde bire bir izler ve denetler, geçici ve kesin kabul işlemlerini komisyonlar marifetiyle gerçekleştirir.</w:t>
      </w:r>
    </w:p>
    <w:p w14:paraId="3A6AD047" w14:textId="77777777" w:rsidR="00E70A4E" w:rsidRPr="00012C13" w:rsidRDefault="00E70A4E" w:rsidP="00012C13">
      <w:pPr>
        <w:jc w:val="both"/>
        <w:rPr>
          <w:rFonts w:ascii="Times New Roman" w:eastAsia="MS PGothic" w:hAnsi="Times New Roman" w:cs="Times New Roman"/>
          <w:color w:val="000000" w:themeColor="text1"/>
          <w:kern w:val="24"/>
          <w:sz w:val="24"/>
          <w:szCs w:val="24"/>
        </w:rPr>
      </w:pPr>
    </w:p>
    <w:p w14:paraId="2EC5035E" w14:textId="77777777" w:rsidR="00E70A4E" w:rsidRPr="00012C13" w:rsidRDefault="00E70A4E" w:rsidP="00012C13">
      <w:pPr>
        <w:jc w:val="both"/>
        <w:rPr>
          <w:rFonts w:ascii="Times New Roman" w:eastAsia="MS PGothic" w:hAnsi="Times New Roman" w:cs="Times New Roman"/>
          <w:b/>
          <w:bCs/>
          <w:color w:val="000000" w:themeColor="text1"/>
          <w:kern w:val="24"/>
          <w:sz w:val="24"/>
          <w:szCs w:val="24"/>
        </w:rPr>
      </w:pPr>
      <w:r w:rsidRPr="00012C13">
        <w:rPr>
          <w:rFonts w:ascii="Times New Roman" w:eastAsia="MS PGothic" w:hAnsi="Times New Roman" w:cs="Times New Roman"/>
          <w:b/>
          <w:bCs/>
          <w:color w:val="000000" w:themeColor="text1"/>
          <w:kern w:val="24"/>
          <w:sz w:val="24"/>
          <w:szCs w:val="24"/>
        </w:rPr>
        <w:t xml:space="preserve">Hedeflerimiz        </w:t>
      </w:r>
    </w:p>
    <w:p w14:paraId="571F033D" w14:textId="77777777" w:rsidR="00E70A4E" w:rsidRPr="00012C13" w:rsidRDefault="00E70A4E" w:rsidP="00012C13">
      <w:pPr>
        <w:jc w:val="both"/>
        <w:rPr>
          <w:rFonts w:ascii="Times New Roman" w:eastAsia="MS PGothic" w:hAnsi="Times New Roman" w:cs="Times New Roman"/>
          <w:color w:val="000000" w:themeColor="text1"/>
          <w:kern w:val="24"/>
          <w:sz w:val="24"/>
          <w:szCs w:val="24"/>
        </w:rPr>
      </w:pPr>
    </w:p>
    <w:p w14:paraId="5BCC300C" w14:textId="4A906B0A" w:rsidR="00E70A4E" w:rsidRPr="00012C13" w:rsidRDefault="00E70A4E" w:rsidP="005527A8">
      <w:pPr>
        <w:spacing w:after="240"/>
        <w:jc w:val="both"/>
        <w:rPr>
          <w:rFonts w:ascii="Times New Roman" w:eastAsia="MS PGothic" w:hAnsi="Times New Roman" w:cs="Times New Roman"/>
          <w:color w:val="000000" w:themeColor="text1"/>
          <w:kern w:val="24"/>
          <w:sz w:val="24"/>
          <w:szCs w:val="24"/>
        </w:rPr>
      </w:pPr>
      <w:r w:rsidRPr="00012C13">
        <w:rPr>
          <w:rFonts w:ascii="Times New Roman" w:eastAsia="MS PGothic" w:hAnsi="Times New Roman" w:cs="Times New Roman"/>
          <w:color w:val="000000" w:themeColor="text1"/>
          <w:kern w:val="24"/>
          <w:sz w:val="24"/>
          <w:szCs w:val="24"/>
        </w:rPr>
        <w:tab/>
        <w:t>Üniversitemizin ihtiyaçları ve vizyonu doğrultusunda tüm birimlerin ihtiyacı olan yapılaşmayı, alt yapıyı, teknolojiyi</w:t>
      </w:r>
      <w:r w:rsidR="00B412E1" w:rsidRPr="00012C13">
        <w:rPr>
          <w:rFonts w:ascii="Times New Roman" w:eastAsia="MS PGothic" w:hAnsi="Times New Roman" w:cs="Times New Roman"/>
          <w:color w:val="000000" w:themeColor="text1"/>
          <w:kern w:val="24"/>
          <w:sz w:val="24"/>
          <w:szCs w:val="24"/>
        </w:rPr>
        <w:t>,</w:t>
      </w:r>
      <w:r w:rsidRPr="00012C13">
        <w:rPr>
          <w:rFonts w:ascii="Times New Roman" w:eastAsia="MS PGothic" w:hAnsi="Times New Roman" w:cs="Times New Roman"/>
          <w:color w:val="000000" w:themeColor="text1"/>
          <w:kern w:val="24"/>
          <w:sz w:val="24"/>
          <w:szCs w:val="24"/>
        </w:rPr>
        <w:t xml:space="preserve"> konforu, estetiği, donanımı ve teknik desteği sağlayabilmek, gelişmeleri takip ederek Üniversitemizi ve dolayısıyla Ülk</w:t>
      </w:r>
      <w:r w:rsidR="00B412E1" w:rsidRPr="00012C13">
        <w:rPr>
          <w:rFonts w:ascii="Times New Roman" w:eastAsia="MS PGothic" w:hAnsi="Times New Roman" w:cs="Times New Roman"/>
          <w:color w:val="000000" w:themeColor="text1"/>
          <w:kern w:val="24"/>
          <w:sz w:val="24"/>
          <w:szCs w:val="24"/>
        </w:rPr>
        <w:t>emizi geleceğe en iyi, en doğru ve</w:t>
      </w:r>
      <w:r w:rsidRPr="00012C13">
        <w:rPr>
          <w:rFonts w:ascii="Times New Roman" w:eastAsia="MS PGothic" w:hAnsi="Times New Roman" w:cs="Times New Roman"/>
          <w:color w:val="000000" w:themeColor="text1"/>
          <w:kern w:val="24"/>
          <w:sz w:val="24"/>
          <w:szCs w:val="24"/>
        </w:rPr>
        <w:t xml:space="preserve"> en ekonomik şekilde hazırlayabilmek için gayret göstermektir.      </w:t>
      </w:r>
    </w:p>
    <w:p w14:paraId="435C23FC" w14:textId="77777777" w:rsidR="00E70A4E" w:rsidRPr="00012C13" w:rsidRDefault="00E70A4E" w:rsidP="005527A8">
      <w:pPr>
        <w:spacing w:after="240"/>
        <w:jc w:val="both"/>
        <w:rPr>
          <w:rFonts w:ascii="Times New Roman" w:eastAsia="MS PGothic" w:hAnsi="Times New Roman" w:cs="Times New Roman"/>
          <w:color w:val="000000" w:themeColor="text1"/>
          <w:kern w:val="24"/>
          <w:sz w:val="24"/>
          <w:szCs w:val="24"/>
        </w:rPr>
      </w:pPr>
      <w:r w:rsidRPr="00012C13">
        <w:rPr>
          <w:rFonts w:ascii="Times New Roman" w:eastAsia="MS PGothic" w:hAnsi="Times New Roman" w:cs="Times New Roman"/>
          <w:color w:val="000000" w:themeColor="text1"/>
          <w:kern w:val="24"/>
          <w:sz w:val="24"/>
          <w:szCs w:val="24"/>
        </w:rPr>
        <w:tab/>
        <w:t>Ülkemizin ekonomik koşullarını göz önünde bulundurarak dünyadaki gelişmeleri en verimli şekilde değerlendirip, Üniversitemizin üretkenliğini ve toplumsal hizmetlerini artırarak sürdürmesini sağlayabilecek her türlü teknik hizmeti vermektir.</w:t>
      </w:r>
    </w:p>
    <w:p w14:paraId="6DF1D12F" w14:textId="77777777" w:rsidR="00E70A4E" w:rsidRPr="00012C13" w:rsidRDefault="00E70A4E" w:rsidP="00012C13">
      <w:pPr>
        <w:jc w:val="both"/>
        <w:rPr>
          <w:rFonts w:ascii="Times New Roman" w:eastAsia="MS PGothic" w:hAnsi="Times New Roman" w:cs="Times New Roman"/>
          <w:color w:val="000000" w:themeColor="text1"/>
          <w:kern w:val="24"/>
          <w:sz w:val="24"/>
          <w:szCs w:val="24"/>
        </w:rPr>
      </w:pPr>
      <w:r w:rsidRPr="00012C13">
        <w:rPr>
          <w:rFonts w:ascii="Times New Roman" w:eastAsia="MS PGothic" w:hAnsi="Times New Roman" w:cs="Times New Roman"/>
          <w:color w:val="000000" w:themeColor="text1"/>
          <w:kern w:val="24"/>
          <w:sz w:val="24"/>
          <w:szCs w:val="24"/>
        </w:rPr>
        <w:tab/>
      </w:r>
    </w:p>
    <w:tbl>
      <w:tblPr>
        <w:tblStyle w:val="TabloKlavuzu"/>
        <w:tblpPr w:leftFromText="141" w:rightFromText="141" w:vertAnchor="text" w:horzAnchor="margin" w:tblpY="-69"/>
        <w:tblW w:w="0" w:type="auto"/>
        <w:tblLook w:val="01E0" w:firstRow="1" w:lastRow="1" w:firstColumn="1" w:lastColumn="1" w:noHBand="0" w:noVBand="0"/>
      </w:tblPr>
      <w:tblGrid>
        <w:gridCol w:w="4405"/>
        <w:gridCol w:w="4656"/>
      </w:tblGrid>
      <w:tr w:rsidR="006416AA" w:rsidRPr="00511DDC" w14:paraId="588BEFD6" w14:textId="77777777" w:rsidTr="006416AA">
        <w:trPr>
          <w:trHeight w:val="517"/>
        </w:trPr>
        <w:tc>
          <w:tcPr>
            <w:tcW w:w="4405" w:type="dxa"/>
          </w:tcPr>
          <w:p w14:paraId="70F2F98C" w14:textId="77777777" w:rsidR="00E70A4E" w:rsidRPr="00511DDC" w:rsidRDefault="00E70A4E" w:rsidP="006416AA">
            <w:pPr>
              <w:tabs>
                <w:tab w:val="left" w:pos="5620"/>
              </w:tabs>
              <w:spacing w:before="100" w:beforeAutospacing="1" w:after="100" w:afterAutospacing="1"/>
              <w:jc w:val="center"/>
              <w:rPr>
                <w:color w:val="000000" w:themeColor="text1"/>
              </w:rPr>
            </w:pPr>
            <w:r w:rsidRPr="00511DDC">
              <w:rPr>
                <w:color w:val="000000" w:themeColor="text1"/>
              </w:rPr>
              <w:lastRenderedPageBreak/>
              <w:t>Stratejik Amaçlar</w:t>
            </w:r>
          </w:p>
        </w:tc>
        <w:tc>
          <w:tcPr>
            <w:tcW w:w="4656" w:type="dxa"/>
          </w:tcPr>
          <w:p w14:paraId="345C6B44" w14:textId="77777777" w:rsidR="00E70A4E" w:rsidRPr="00511DDC" w:rsidRDefault="00E70A4E" w:rsidP="006416AA">
            <w:pPr>
              <w:tabs>
                <w:tab w:val="left" w:pos="5620"/>
              </w:tabs>
              <w:spacing w:before="100" w:beforeAutospacing="1" w:after="100" w:afterAutospacing="1"/>
              <w:jc w:val="center"/>
              <w:rPr>
                <w:color w:val="000000" w:themeColor="text1"/>
              </w:rPr>
            </w:pPr>
            <w:r w:rsidRPr="00511DDC">
              <w:rPr>
                <w:color w:val="000000" w:themeColor="text1"/>
              </w:rPr>
              <w:t>Stratejik Hedefler</w:t>
            </w:r>
          </w:p>
        </w:tc>
      </w:tr>
      <w:tr w:rsidR="006416AA" w:rsidRPr="00511DDC" w14:paraId="5F6D32E7" w14:textId="77777777" w:rsidTr="006416AA">
        <w:tc>
          <w:tcPr>
            <w:tcW w:w="4405" w:type="dxa"/>
            <w:vMerge w:val="restart"/>
          </w:tcPr>
          <w:p w14:paraId="27CD1CCA" w14:textId="77777777" w:rsidR="00B412E1" w:rsidRPr="00511DDC" w:rsidRDefault="00E70A4E" w:rsidP="00B412E1">
            <w:pPr>
              <w:tabs>
                <w:tab w:val="left" w:pos="5620"/>
              </w:tabs>
              <w:spacing w:before="100" w:beforeAutospacing="1" w:after="100" w:afterAutospacing="1"/>
              <w:jc w:val="both"/>
              <w:rPr>
                <w:color w:val="000000" w:themeColor="text1"/>
              </w:rPr>
            </w:pPr>
            <w:r w:rsidRPr="00511DDC">
              <w:rPr>
                <w:color w:val="000000" w:themeColor="text1"/>
              </w:rPr>
              <w:t xml:space="preserve">SA1                                                               </w:t>
            </w:r>
          </w:p>
          <w:p w14:paraId="0B7CC04F" w14:textId="1A4D6FF7" w:rsidR="00E70A4E" w:rsidRPr="00511DDC" w:rsidRDefault="00E70A4E" w:rsidP="00B412E1">
            <w:pPr>
              <w:tabs>
                <w:tab w:val="left" w:pos="5620"/>
              </w:tabs>
              <w:spacing w:before="100" w:beforeAutospacing="1" w:after="100" w:afterAutospacing="1"/>
              <w:rPr>
                <w:color w:val="000000" w:themeColor="text1"/>
              </w:rPr>
            </w:pPr>
            <w:r w:rsidRPr="00511DDC">
              <w:rPr>
                <w:color w:val="000000" w:themeColor="text1"/>
              </w:rPr>
              <w:t>Hâlihazırda Erciyes Üniversitesi içerisinde bulunan Fakülte ve Meslek Yüksekokullarımızın, Üniversitemize tahsis edilen yerlerde teknik hizmetleri gerçekleştirerek eğitim-öğretim faaliyetlerini aksatmadan yürütülmesinde katkı sağlamak</w:t>
            </w:r>
          </w:p>
          <w:p w14:paraId="4BEA48D3" w14:textId="77777777" w:rsidR="00E70A4E" w:rsidRPr="00511DDC" w:rsidRDefault="00E70A4E" w:rsidP="006416AA">
            <w:pPr>
              <w:tabs>
                <w:tab w:val="left" w:pos="5620"/>
              </w:tabs>
              <w:spacing w:before="100" w:beforeAutospacing="1" w:after="100" w:afterAutospacing="1"/>
              <w:jc w:val="center"/>
              <w:rPr>
                <w:color w:val="000000" w:themeColor="text1"/>
              </w:rPr>
            </w:pPr>
          </w:p>
        </w:tc>
        <w:tc>
          <w:tcPr>
            <w:tcW w:w="4656" w:type="dxa"/>
          </w:tcPr>
          <w:p w14:paraId="75F8B458" w14:textId="77777777" w:rsidR="00E70A4E" w:rsidRPr="00511DDC" w:rsidRDefault="00E70A4E" w:rsidP="006416AA">
            <w:pPr>
              <w:tabs>
                <w:tab w:val="left" w:pos="5620"/>
              </w:tabs>
              <w:spacing w:before="100" w:beforeAutospacing="1" w:after="100" w:afterAutospacing="1"/>
              <w:rPr>
                <w:color w:val="000000" w:themeColor="text1"/>
              </w:rPr>
            </w:pPr>
            <w:bookmarkStart w:id="19" w:name="_Hlk65064349"/>
            <w:r w:rsidRPr="00511DDC">
              <w:rPr>
                <w:color w:val="000000" w:themeColor="text1"/>
              </w:rPr>
              <w:t>SH1: Birimlerin taşınacağı yeni binalarda asgari tadilatlar ile eğitim ve öğretime devam edebilmesi</w:t>
            </w:r>
          </w:p>
          <w:bookmarkEnd w:id="19"/>
          <w:p w14:paraId="612B912C" w14:textId="77777777" w:rsidR="00E70A4E" w:rsidRPr="00511DDC" w:rsidRDefault="00E70A4E" w:rsidP="006416AA">
            <w:pPr>
              <w:tabs>
                <w:tab w:val="left" w:pos="5620"/>
              </w:tabs>
              <w:spacing w:before="100" w:beforeAutospacing="1" w:after="100" w:afterAutospacing="1"/>
              <w:rPr>
                <w:color w:val="000000" w:themeColor="text1"/>
              </w:rPr>
            </w:pPr>
          </w:p>
        </w:tc>
      </w:tr>
      <w:tr w:rsidR="006416AA" w:rsidRPr="00511DDC" w14:paraId="3330A423" w14:textId="77777777" w:rsidTr="006416AA">
        <w:tc>
          <w:tcPr>
            <w:tcW w:w="4405" w:type="dxa"/>
            <w:vMerge/>
          </w:tcPr>
          <w:p w14:paraId="7B46B3A9" w14:textId="77777777" w:rsidR="00E70A4E" w:rsidRPr="00511DDC" w:rsidRDefault="00E70A4E" w:rsidP="006416AA">
            <w:pPr>
              <w:tabs>
                <w:tab w:val="left" w:pos="5620"/>
              </w:tabs>
              <w:spacing w:before="100" w:beforeAutospacing="1" w:after="100" w:afterAutospacing="1"/>
              <w:rPr>
                <w:color w:val="000000" w:themeColor="text1"/>
              </w:rPr>
            </w:pPr>
          </w:p>
        </w:tc>
        <w:tc>
          <w:tcPr>
            <w:tcW w:w="4656" w:type="dxa"/>
          </w:tcPr>
          <w:p w14:paraId="6267623D" w14:textId="77777777" w:rsidR="00E70A4E" w:rsidRPr="00511DDC" w:rsidRDefault="00E70A4E" w:rsidP="006416AA">
            <w:pPr>
              <w:tabs>
                <w:tab w:val="left" w:pos="5620"/>
              </w:tabs>
              <w:spacing w:before="100" w:beforeAutospacing="1" w:after="100" w:afterAutospacing="1"/>
              <w:rPr>
                <w:color w:val="000000" w:themeColor="text1"/>
              </w:rPr>
            </w:pPr>
            <w:bookmarkStart w:id="20" w:name="_Hlk65064309"/>
            <w:r w:rsidRPr="00511DDC">
              <w:rPr>
                <w:color w:val="000000" w:themeColor="text1"/>
              </w:rPr>
              <w:t>SH2: İnşaat, mekanik ve elektrik arızalarının çözülebilmesi için bakım onarım ekipleri oluşturmak.</w:t>
            </w:r>
            <w:bookmarkEnd w:id="20"/>
          </w:p>
        </w:tc>
      </w:tr>
      <w:tr w:rsidR="006416AA" w:rsidRPr="00511DDC" w14:paraId="7FF56DBC" w14:textId="77777777" w:rsidTr="006416AA">
        <w:trPr>
          <w:trHeight w:val="889"/>
        </w:trPr>
        <w:tc>
          <w:tcPr>
            <w:tcW w:w="4405" w:type="dxa"/>
            <w:vMerge w:val="restart"/>
          </w:tcPr>
          <w:p w14:paraId="43EC8C01" w14:textId="77777777" w:rsidR="00B77FA1" w:rsidRPr="00511DDC" w:rsidRDefault="00E70A4E" w:rsidP="00B77FA1">
            <w:pPr>
              <w:tabs>
                <w:tab w:val="left" w:pos="5620"/>
              </w:tabs>
              <w:spacing w:before="100" w:beforeAutospacing="1" w:after="100" w:afterAutospacing="1"/>
              <w:rPr>
                <w:color w:val="000000" w:themeColor="text1"/>
              </w:rPr>
            </w:pPr>
            <w:r w:rsidRPr="00511DDC">
              <w:rPr>
                <w:color w:val="000000" w:themeColor="text1"/>
              </w:rPr>
              <w:t xml:space="preserve">SA2                                                             </w:t>
            </w:r>
          </w:p>
          <w:p w14:paraId="17C2E72A" w14:textId="1774EFDA" w:rsidR="00E70A4E" w:rsidRPr="00511DDC" w:rsidRDefault="00E70A4E" w:rsidP="00B412E1">
            <w:pPr>
              <w:tabs>
                <w:tab w:val="left" w:pos="5620"/>
              </w:tabs>
              <w:spacing w:before="100" w:beforeAutospacing="1" w:after="100" w:afterAutospacing="1"/>
              <w:rPr>
                <w:color w:val="000000" w:themeColor="text1"/>
              </w:rPr>
            </w:pPr>
            <w:r w:rsidRPr="00511DDC">
              <w:rPr>
                <w:color w:val="000000" w:themeColor="text1"/>
              </w:rPr>
              <w:t>Kayseri Üniversitesi Yeni Kampüs alanının Üniversitemize tahsisi sonrasında, üst yapı, alt yapı ve çevre düzenleme i</w:t>
            </w:r>
            <w:r w:rsidR="00B412E1" w:rsidRPr="00511DDC">
              <w:rPr>
                <w:color w:val="000000" w:themeColor="text1"/>
              </w:rPr>
              <w:t xml:space="preserve">şlerinin koordineli bir şekilde </w:t>
            </w:r>
            <w:r w:rsidRPr="00511DDC">
              <w:rPr>
                <w:color w:val="000000" w:themeColor="text1"/>
              </w:rPr>
              <w:t>yaptırılmasını</w:t>
            </w:r>
            <w:r w:rsidR="00B412E1" w:rsidRPr="00511DDC">
              <w:rPr>
                <w:color w:val="000000" w:themeColor="text1"/>
              </w:rPr>
              <w:t xml:space="preserve"> </w:t>
            </w:r>
            <w:r w:rsidRPr="00511DDC">
              <w:rPr>
                <w:color w:val="000000" w:themeColor="text1"/>
              </w:rPr>
              <w:t>sağlayabilmek</w:t>
            </w:r>
          </w:p>
          <w:p w14:paraId="2B2AF486" w14:textId="77777777" w:rsidR="00E70A4E" w:rsidRPr="00511DDC" w:rsidRDefault="00E70A4E" w:rsidP="006416AA">
            <w:pPr>
              <w:tabs>
                <w:tab w:val="left" w:pos="5620"/>
              </w:tabs>
              <w:spacing w:before="100" w:beforeAutospacing="1" w:after="100" w:afterAutospacing="1"/>
              <w:jc w:val="center"/>
              <w:rPr>
                <w:color w:val="000000" w:themeColor="text1"/>
              </w:rPr>
            </w:pPr>
          </w:p>
        </w:tc>
        <w:tc>
          <w:tcPr>
            <w:tcW w:w="4656" w:type="dxa"/>
          </w:tcPr>
          <w:p w14:paraId="29F39059" w14:textId="77777777" w:rsidR="00E70A4E" w:rsidRPr="00511DDC" w:rsidRDefault="00E70A4E" w:rsidP="006416AA">
            <w:pPr>
              <w:tabs>
                <w:tab w:val="left" w:pos="5620"/>
              </w:tabs>
              <w:spacing w:before="100" w:beforeAutospacing="1" w:after="100" w:afterAutospacing="1"/>
              <w:rPr>
                <w:color w:val="000000" w:themeColor="text1"/>
              </w:rPr>
            </w:pPr>
            <w:r w:rsidRPr="00511DDC">
              <w:rPr>
                <w:color w:val="000000" w:themeColor="text1"/>
              </w:rPr>
              <w:t>SH1: Yeni Kampüs alanı vaziyet planlarının oluşturulmasını sağlamak</w:t>
            </w:r>
          </w:p>
        </w:tc>
      </w:tr>
      <w:tr w:rsidR="006416AA" w:rsidRPr="00511DDC" w14:paraId="2B0A0A95" w14:textId="77777777" w:rsidTr="006416AA">
        <w:tc>
          <w:tcPr>
            <w:tcW w:w="4405" w:type="dxa"/>
            <w:vMerge/>
          </w:tcPr>
          <w:p w14:paraId="057FC979" w14:textId="77777777" w:rsidR="00E70A4E" w:rsidRPr="00511DDC" w:rsidRDefault="00E70A4E" w:rsidP="006416AA">
            <w:pPr>
              <w:tabs>
                <w:tab w:val="left" w:pos="5620"/>
              </w:tabs>
              <w:spacing w:before="100" w:beforeAutospacing="1" w:after="100" w:afterAutospacing="1"/>
              <w:rPr>
                <w:color w:val="000000" w:themeColor="text1"/>
              </w:rPr>
            </w:pPr>
          </w:p>
        </w:tc>
        <w:tc>
          <w:tcPr>
            <w:tcW w:w="4656" w:type="dxa"/>
          </w:tcPr>
          <w:p w14:paraId="1260EA52" w14:textId="77777777" w:rsidR="00E70A4E" w:rsidRPr="00511DDC" w:rsidRDefault="00E70A4E" w:rsidP="006416AA">
            <w:pPr>
              <w:tabs>
                <w:tab w:val="left" w:pos="5620"/>
              </w:tabs>
              <w:spacing w:before="100" w:beforeAutospacing="1" w:after="100" w:afterAutospacing="1"/>
              <w:rPr>
                <w:color w:val="000000" w:themeColor="text1"/>
              </w:rPr>
            </w:pPr>
            <w:r w:rsidRPr="00511DDC">
              <w:rPr>
                <w:color w:val="000000" w:themeColor="text1"/>
              </w:rPr>
              <w:t>SH2: Yeni yapılacak eğitim ve hizmet binalarının ihalelerinin yapılabilmesi için gerekli olan bütün evrakların hazırlanmasını sağlamak</w:t>
            </w:r>
          </w:p>
        </w:tc>
      </w:tr>
    </w:tbl>
    <w:p w14:paraId="40DD5C67" w14:textId="2894AAFA" w:rsidR="00E70A4E" w:rsidRPr="00511DDC" w:rsidRDefault="00C61711" w:rsidP="00E70A4E">
      <w:pPr>
        <w:jc w:val="both"/>
        <w:rPr>
          <w:rFonts w:ascii="Calibri" w:eastAsia="MS PGothic" w:hAnsi="Calibri" w:cs="Calibri"/>
          <w:color w:val="000000" w:themeColor="text1"/>
          <w:kern w:val="24"/>
          <w:sz w:val="24"/>
          <w:szCs w:val="24"/>
        </w:rPr>
      </w:pPr>
      <w:r w:rsidRPr="00511DDC">
        <w:rPr>
          <w:color w:val="000000" w:themeColor="text1"/>
          <w:lang w:eastAsia="tr-TR"/>
        </w:rPr>
        <w:drawing>
          <wp:inline distT="0" distB="0" distL="0" distR="0" wp14:anchorId="6A6FFDC1" wp14:editId="47C2F59C">
            <wp:extent cx="6829425" cy="30194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29425" cy="3019425"/>
                    </a:xfrm>
                    <a:prstGeom prst="rect">
                      <a:avLst/>
                    </a:prstGeom>
                    <a:noFill/>
                    <a:ln>
                      <a:noFill/>
                    </a:ln>
                  </pic:spPr>
                </pic:pic>
              </a:graphicData>
            </a:graphic>
          </wp:inline>
        </w:drawing>
      </w:r>
    </w:p>
    <w:p w14:paraId="313AC659" w14:textId="77777777" w:rsidR="00E70A4E" w:rsidRPr="00C90629" w:rsidRDefault="00E70A4E" w:rsidP="00E97708">
      <w:pPr>
        <w:jc w:val="both"/>
        <w:rPr>
          <w:rFonts w:ascii="Calibri" w:eastAsia="MS PGothic" w:hAnsi="Calibri" w:cs="Calibri"/>
          <w:color w:val="000000" w:themeColor="text1"/>
          <w:kern w:val="24"/>
          <w:sz w:val="24"/>
          <w:szCs w:val="24"/>
        </w:rPr>
      </w:pPr>
    </w:p>
    <w:p w14:paraId="3D704EA1" w14:textId="77777777" w:rsidR="00C90629" w:rsidRDefault="00C90629" w:rsidP="008E0F4E">
      <w:pPr>
        <w:pStyle w:val="GvdeMetni"/>
        <w:spacing w:before="120"/>
        <w:ind w:left="0" w:right="63"/>
        <w:jc w:val="both"/>
        <w:rPr>
          <w:rFonts w:eastAsia="MS PGothic" w:cs="Times New Roman"/>
          <w:b/>
          <w:color w:val="000000" w:themeColor="text1"/>
          <w:kern w:val="24"/>
        </w:rPr>
      </w:pPr>
    </w:p>
    <w:p w14:paraId="4A2B9D6F" w14:textId="3B069F71" w:rsidR="00C90629" w:rsidRDefault="00C90629" w:rsidP="008E0F4E">
      <w:pPr>
        <w:pStyle w:val="GvdeMetni"/>
        <w:spacing w:before="120"/>
        <w:ind w:left="0" w:right="63"/>
        <w:jc w:val="both"/>
        <w:rPr>
          <w:rFonts w:eastAsia="MS PGothic" w:cs="Times New Roman"/>
          <w:b/>
          <w:color w:val="000000" w:themeColor="text1"/>
          <w:kern w:val="24"/>
        </w:rPr>
      </w:pPr>
    </w:p>
    <w:p w14:paraId="081F98C8" w14:textId="3F34E542" w:rsidR="00A86488" w:rsidRDefault="00A86488" w:rsidP="008E0F4E">
      <w:pPr>
        <w:pStyle w:val="GvdeMetni"/>
        <w:spacing w:before="120"/>
        <w:ind w:left="0" w:right="63"/>
        <w:jc w:val="both"/>
        <w:rPr>
          <w:rFonts w:eastAsia="MS PGothic" w:cs="Times New Roman"/>
          <w:b/>
          <w:color w:val="000000" w:themeColor="text1"/>
          <w:kern w:val="24"/>
        </w:rPr>
      </w:pPr>
    </w:p>
    <w:p w14:paraId="6B4BDC15" w14:textId="2AF8DAFE" w:rsidR="00A86488" w:rsidRDefault="00A86488" w:rsidP="008E0F4E">
      <w:pPr>
        <w:pStyle w:val="GvdeMetni"/>
        <w:spacing w:before="120"/>
        <w:ind w:left="0" w:right="63"/>
        <w:jc w:val="both"/>
        <w:rPr>
          <w:rFonts w:eastAsia="MS PGothic" w:cs="Times New Roman"/>
          <w:b/>
          <w:color w:val="000000" w:themeColor="text1"/>
          <w:kern w:val="24"/>
        </w:rPr>
      </w:pPr>
    </w:p>
    <w:p w14:paraId="27F60C14" w14:textId="2A0E64C7" w:rsidR="00A86488" w:rsidRDefault="00A86488" w:rsidP="008E0F4E">
      <w:pPr>
        <w:pStyle w:val="GvdeMetni"/>
        <w:spacing w:before="120"/>
        <w:ind w:left="0" w:right="63"/>
        <w:jc w:val="both"/>
        <w:rPr>
          <w:rFonts w:eastAsia="MS PGothic" w:cs="Times New Roman"/>
          <w:b/>
          <w:color w:val="000000" w:themeColor="text1"/>
          <w:kern w:val="24"/>
        </w:rPr>
      </w:pPr>
    </w:p>
    <w:p w14:paraId="053CE46A" w14:textId="0832E13F" w:rsidR="00A86488" w:rsidRDefault="00A86488" w:rsidP="008E0F4E">
      <w:pPr>
        <w:pStyle w:val="GvdeMetni"/>
        <w:spacing w:before="120"/>
        <w:ind w:left="0" w:right="63"/>
        <w:jc w:val="both"/>
        <w:rPr>
          <w:rFonts w:eastAsia="MS PGothic" w:cs="Times New Roman"/>
          <w:b/>
          <w:color w:val="000000" w:themeColor="text1"/>
          <w:kern w:val="24"/>
        </w:rPr>
      </w:pPr>
    </w:p>
    <w:p w14:paraId="22F7D1EE" w14:textId="2153C0A6" w:rsidR="00A86488" w:rsidRDefault="00A86488" w:rsidP="008E0F4E">
      <w:pPr>
        <w:pStyle w:val="GvdeMetni"/>
        <w:spacing w:before="120"/>
        <w:ind w:left="0" w:right="63"/>
        <w:jc w:val="both"/>
        <w:rPr>
          <w:rFonts w:eastAsia="MS PGothic" w:cs="Times New Roman"/>
          <w:b/>
          <w:color w:val="000000" w:themeColor="text1"/>
          <w:kern w:val="24"/>
        </w:rPr>
      </w:pPr>
    </w:p>
    <w:p w14:paraId="2512689D" w14:textId="63B436E0" w:rsidR="00A86488" w:rsidRDefault="00A86488" w:rsidP="008E0F4E">
      <w:pPr>
        <w:pStyle w:val="GvdeMetni"/>
        <w:spacing w:before="120"/>
        <w:ind w:left="0" w:right="63"/>
        <w:jc w:val="both"/>
        <w:rPr>
          <w:rFonts w:eastAsia="MS PGothic" w:cs="Times New Roman"/>
          <w:b/>
          <w:color w:val="000000" w:themeColor="text1"/>
          <w:kern w:val="24"/>
        </w:rPr>
      </w:pPr>
    </w:p>
    <w:p w14:paraId="13AA0D90" w14:textId="7B518D82" w:rsidR="00A86488" w:rsidRDefault="00A86488" w:rsidP="008E0F4E">
      <w:pPr>
        <w:pStyle w:val="GvdeMetni"/>
        <w:spacing w:before="120"/>
        <w:ind w:left="0" w:right="63"/>
        <w:jc w:val="both"/>
        <w:rPr>
          <w:rFonts w:eastAsia="MS PGothic" w:cs="Times New Roman"/>
          <w:b/>
          <w:color w:val="000000" w:themeColor="text1"/>
          <w:kern w:val="24"/>
        </w:rPr>
      </w:pPr>
    </w:p>
    <w:p w14:paraId="02AEA0E0" w14:textId="3EF5D79B" w:rsidR="00A86488" w:rsidRDefault="00A86488" w:rsidP="008E0F4E">
      <w:pPr>
        <w:pStyle w:val="GvdeMetni"/>
        <w:spacing w:before="120"/>
        <w:ind w:left="0" w:right="63"/>
        <w:jc w:val="both"/>
        <w:rPr>
          <w:rFonts w:eastAsia="MS PGothic" w:cs="Times New Roman"/>
          <w:b/>
          <w:color w:val="000000" w:themeColor="text1"/>
          <w:kern w:val="24"/>
        </w:rPr>
      </w:pPr>
    </w:p>
    <w:p w14:paraId="785D2D45" w14:textId="77777777" w:rsidR="00A86488" w:rsidRDefault="00A86488" w:rsidP="008E0F4E">
      <w:pPr>
        <w:pStyle w:val="GvdeMetni"/>
        <w:spacing w:before="120"/>
        <w:ind w:left="0" w:right="63"/>
        <w:jc w:val="both"/>
        <w:rPr>
          <w:rFonts w:eastAsia="MS PGothic" w:cs="Times New Roman"/>
          <w:b/>
          <w:color w:val="000000" w:themeColor="text1"/>
          <w:kern w:val="24"/>
        </w:rPr>
      </w:pPr>
    </w:p>
    <w:p w14:paraId="5EB3830E" w14:textId="4EB5E225" w:rsidR="00A86488" w:rsidRDefault="006122EB" w:rsidP="00A86488">
      <w:pPr>
        <w:pStyle w:val="Balk3"/>
        <w:rPr>
          <w:rFonts w:eastAsia="MS PGothic"/>
        </w:rPr>
      </w:pPr>
      <w:r w:rsidRPr="00C90629">
        <w:rPr>
          <w:rFonts w:eastAsia="MS PGothic"/>
        </w:rPr>
        <w:lastRenderedPageBreak/>
        <w:t>A.KALİTE GÜVENCE</w:t>
      </w:r>
      <w:r w:rsidR="00C84E5C" w:rsidRPr="00C90629">
        <w:rPr>
          <w:rFonts w:eastAsia="MS PGothic"/>
        </w:rPr>
        <w:t xml:space="preserve">Sİ </w:t>
      </w:r>
      <w:r w:rsidRPr="00C90629">
        <w:rPr>
          <w:rFonts w:eastAsia="MS PGothic"/>
        </w:rPr>
        <w:t>SİSTEMİ</w:t>
      </w:r>
    </w:p>
    <w:p w14:paraId="32B17863" w14:textId="77777777" w:rsidR="00A86488" w:rsidRPr="00A86488" w:rsidRDefault="00A86488" w:rsidP="00A86488"/>
    <w:p w14:paraId="44357AF9" w14:textId="083042AF" w:rsidR="006122EB" w:rsidRPr="005527A8" w:rsidRDefault="006122EB" w:rsidP="005527A8">
      <w:pPr>
        <w:spacing w:before="240"/>
        <w:jc w:val="both"/>
        <w:rPr>
          <w:rFonts w:ascii="Times New Roman" w:hAnsi="Times New Roman" w:cs="Times New Roman"/>
          <w:b/>
          <w:bCs/>
          <w:sz w:val="24"/>
          <w:szCs w:val="24"/>
        </w:rPr>
      </w:pPr>
      <w:r w:rsidRPr="00C90629">
        <w:sym w:font="Symbol" w:char="F0B7"/>
      </w:r>
      <w:r w:rsidRPr="00C90629">
        <w:t xml:space="preserve"> </w:t>
      </w:r>
      <w:r w:rsidRPr="005527A8">
        <w:rPr>
          <w:rFonts w:ascii="Times New Roman" w:hAnsi="Times New Roman" w:cs="Times New Roman"/>
          <w:sz w:val="24"/>
          <w:szCs w:val="24"/>
        </w:rPr>
        <w:t xml:space="preserve">Üniversitemiz bina ve tesislerinin projelendirme çalışmalarını koordine etmek, projelerini hazırlamak ve uygulamak. Yatırım işlerinin ihale dosyalarını hazırlamak ve ilgili ihaleleri yürütmek. İhale edilen işlerin teknik kontrollüğünü yapmak, hakedişlerini düzenlemek ve biten işlerin kabul işlemlerini yürütmek. Mevcut binalarımızın bakım, onarım ve tadilat ihtiyaçlarını tespit etmek ve bu ihtiyaçların giderilmesini sağlamak. Üniversitemiz çevre düzenleme çalışmalarını projelendirmek ve yerleşke yerleşim planına göre uygulamalarını yapmak. Üniversitemiz kamulaştırma ve harita çalışmalarını yürütmek. Üniversitemiz elektrik ve jeneratör işlerinin bakım, onarım ve işletmesini yapmak. Isı santrallerimiz ile ilgili işleri yürütmek. Çevre düzenleme, ağaçlandırma, çim ekme işleri, yeşil alanların sulama ve bakım işlerini yürütmek. </w:t>
      </w:r>
    </w:p>
    <w:p w14:paraId="52BB7A7F" w14:textId="03FF534D" w:rsidR="006122EB" w:rsidRPr="005527A8" w:rsidRDefault="006122EB" w:rsidP="005527A8">
      <w:pPr>
        <w:spacing w:before="240"/>
        <w:jc w:val="both"/>
        <w:rPr>
          <w:rFonts w:ascii="Times New Roman" w:hAnsi="Times New Roman" w:cs="Times New Roman"/>
          <w:b/>
          <w:bCs/>
          <w:sz w:val="24"/>
          <w:szCs w:val="24"/>
        </w:rPr>
      </w:pPr>
      <w:r w:rsidRPr="005527A8">
        <w:rPr>
          <w:rFonts w:ascii="Times New Roman" w:hAnsi="Times New Roman" w:cs="Times New Roman"/>
          <w:sz w:val="24"/>
          <w:szCs w:val="24"/>
        </w:rPr>
        <w:sym w:font="Symbol" w:char="F0B7"/>
      </w:r>
      <w:r w:rsidRPr="005527A8">
        <w:rPr>
          <w:rFonts w:ascii="Times New Roman" w:hAnsi="Times New Roman" w:cs="Times New Roman"/>
          <w:sz w:val="24"/>
          <w:szCs w:val="24"/>
        </w:rPr>
        <w:t xml:space="preserve"> Birimimiz tarafından ihale edilen ve ihaleden sonra yapılan yapıların kontrolünden sonra kullanıma açılan yeni binaların kullanılmaya başladıktan sonraki geri bildirimler. Bakım </w:t>
      </w:r>
      <w:r w:rsidR="00C84E5C" w:rsidRPr="005527A8">
        <w:rPr>
          <w:rFonts w:ascii="Times New Roman" w:hAnsi="Times New Roman" w:cs="Times New Roman"/>
          <w:sz w:val="24"/>
          <w:szCs w:val="24"/>
        </w:rPr>
        <w:t>o</w:t>
      </w:r>
      <w:r w:rsidRPr="005527A8">
        <w:rPr>
          <w:rFonts w:ascii="Times New Roman" w:hAnsi="Times New Roman" w:cs="Times New Roman"/>
          <w:sz w:val="24"/>
          <w:szCs w:val="24"/>
        </w:rPr>
        <w:t xml:space="preserve">narımı yapılan bina, okul, tesis vb. yerlerin tekrardan kullanılması ile birimimize yapılan geri bildirimler. İç paydaşlar kalite güvence sisteminin tam denetimi ve gözetimi altındadır. Kalite güvence sisteminin sağladığı geri bildirim sistemi sayesinde birimde tespit edilen eksiklikler gerek mühendisler gerekse başkanlıkça yapılacak iç yazışmalarla giderilmektedir. İç paydaşlar kalite güvence sisteminin geliştirilmesinde tavsiyelerini ve görüşlerini başkanlığa bildirebilmektedirler. Dış paydaşlardan gelen geri bildirimler yapı, tesis, onarım, bakım, etüt, proje, keşif, ihale ve denetleme işlerinde fayda sağlamaktadır. </w:t>
      </w:r>
    </w:p>
    <w:p w14:paraId="0556CFB1" w14:textId="77777777" w:rsidR="00A86488" w:rsidRPr="005527A8" w:rsidRDefault="006122EB" w:rsidP="005527A8">
      <w:pPr>
        <w:spacing w:before="240"/>
        <w:jc w:val="both"/>
        <w:rPr>
          <w:rFonts w:ascii="Times New Roman" w:hAnsi="Times New Roman" w:cs="Times New Roman"/>
          <w:sz w:val="24"/>
          <w:szCs w:val="24"/>
        </w:rPr>
      </w:pPr>
      <w:r w:rsidRPr="005527A8">
        <w:rPr>
          <w:rFonts w:ascii="Times New Roman" w:hAnsi="Times New Roman" w:cs="Times New Roman"/>
          <w:sz w:val="24"/>
          <w:szCs w:val="24"/>
        </w:rPr>
        <w:sym w:font="Symbol" w:char="F0B7"/>
      </w:r>
      <w:r w:rsidRPr="005527A8">
        <w:rPr>
          <w:rFonts w:ascii="Times New Roman" w:hAnsi="Times New Roman" w:cs="Times New Roman"/>
          <w:sz w:val="24"/>
          <w:szCs w:val="24"/>
        </w:rPr>
        <w:t xml:space="preserve"> Üniversitemiz için gerekli her türlü yapı, tesis, onarım, bakım, etüt, proje, keşif, ihale ve denetleme işlerinde Üniversitemiz adına teknik konularda ciddi sorumluluklar üstlenen Başkanlığımız, yapmış olduğu stratejik plan doğrultusunda hedeflenen amaçları gerçekleştirebilmek için, takım çalışması bilincinde, paylaşımcı ve katılımcı bir yapı içerisinde görev yapmakta olup planların etkin bir şekilde sonuçlandırılması için gerekli gayreti ve hassasiyeti göstermektedir. Mevcut personelimizle sorumlu</w:t>
      </w:r>
      <w:r w:rsidR="00D42BE9" w:rsidRPr="005527A8">
        <w:rPr>
          <w:rFonts w:ascii="Times New Roman" w:hAnsi="Times New Roman" w:cs="Times New Roman"/>
          <w:sz w:val="24"/>
          <w:szCs w:val="24"/>
        </w:rPr>
        <w:t xml:space="preserve"> olduğumuz Kayseri Üniversitesi</w:t>
      </w:r>
      <w:r w:rsidRPr="005527A8">
        <w:rPr>
          <w:rFonts w:ascii="Times New Roman" w:hAnsi="Times New Roman" w:cs="Times New Roman"/>
          <w:sz w:val="24"/>
          <w:szCs w:val="24"/>
        </w:rPr>
        <w:t xml:space="preserve"> Yapı İşleri ve Teknik Daire Başkanlığı, Birim İç Değerlendirme Raporu (01.03.2021) </w:t>
      </w:r>
      <w:r w:rsidR="00D42BE9" w:rsidRPr="005527A8">
        <w:rPr>
          <w:rFonts w:ascii="Times New Roman" w:hAnsi="Times New Roman" w:cs="Times New Roman"/>
          <w:sz w:val="24"/>
          <w:szCs w:val="24"/>
        </w:rPr>
        <w:t xml:space="preserve">görev </w:t>
      </w:r>
      <w:r w:rsidRPr="005527A8">
        <w:rPr>
          <w:rFonts w:ascii="Times New Roman" w:hAnsi="Times New Roman" w:cs="Times New Roman"/>
          <w:sz w:val="24"/>
          <w:szCs w:val="24"/>
        </w:rPr>
        <w:t>alanlar</w:t>
      </w:r>
      <w:r w:rsidR="00D42BE9" w:rsidRPr="005527A8">
        <w:rPr>
          <w:rFonts w:ascii="Times New Roman" w:hAnsi="Times New Roman" w:cs="Times New Roman"/>
          <w:sz w:val="24"/>
          <w:szCs w:val="24"/>
        </w:rPr>
        <w:t>ımızda</w:t>
      </w:r>
      <w:r w:rsidRPr="005527A8">
        <w:rPr>
          <w:rFonts w:ascii="Times New Roman" w:hAnsi="Times New Roman" w:cs="Times New Roman"/>
          <w:sz w:val="24"/>
          <w:szCs w:val="24"/>
        </w:rPr>
        <w:t xml:space="preserve"> etkin hizmet anlayışı ile sorunlara olabildiğince çabuk çözüm bulmayı hedefliyoruz. </w:t>
      </w:r>
    </w:p>
    <w:p w14:paraId="7D574462" w14:textId="3A5260C2" w:rsidR="006122EB" w:rsidRPr="005527A8" w:rsidRDefault="006122EB" w:rsidP="005527A8">
      <w:pPr>
        <w:spacing w:before="240"/>
        <w:jc w:val="both"/>
        <w:rPr>
          <w:rFonts w:ascii="Times New Roman" w:hAnsi="Times New Roman" w:cs="Times New Roman"/>
          <w:b/>
          <w:bCs/>
          <w:sz w:val="24"/>
          <w:szCs w:val="24"/>
        </w:rPr>
      </w:pPr>
      <w:r w:rsidRPr="005527A8">
        <w:rPr>
          <w:rFonts w:ascii="Times New Roman" w:hAnsi="Times New Roman" w:cs="Times New Roman"/>
          <w:sz w:val="24"/>
          <w:szCs w:val="24"/>
        </w:rPr>
        <w:sym w:font="Symbol" w:char="F0B7"/>
      </w:r>
      <w:r w:rsidRPr="005527A8">
        <w:rPr>
          <w:rFonts w:ascii="Times New Roman" w:hAnsi="Times New Roman" w:cs="Times New Roman"/>
          <w:sz w:val="24"/>
          <w:szCs w:val="24"/>
        </w:rPr>
        <w:t xml:space="preserve"> Birimimiz henüz dış değerlendirmeden geçmemiştir. </w:t>
      </w:r>
    </w:p>
    <w:p w14:paraId="17E7532C" w14:textId="12BDAB51" w:rsidR="006122EB" w:rsidRPr="005527A8" w:rsidRDefault="006122EB" w:rsidP="005527A8">
      <w:pPr>
        <w:spacing w:before="240"/>
        <w:jc w:val="both"/>
        <w:rPr>
          <w:rFonts w:ascii="Times New Roman" w:hAnsi="Times New Roman" w:cs="Times New Roman"/>
          <w:b/>
          <w:bCs/>
          <w:sz w:val="24"/>
          <w:szCs w:val="24"/>
        </w:rPr>
      </w:pPr>
      <w:r w:rsidRPr="005527A8">
        <w:rPr>
          <w:rFonts w:ascii="Times New Roman" w:hAnsi="Times New Roman" w:cs="Times New Roman"/>
          <w:sz w:val="24"/>
          <w:szCs w:val="24"/>
        </w:rPr>
        <w:sym w:font="Symbol" w:char="F0B7"/>
      </w:r>
      <w:r w:rsidRPr="005527A8">
        <w:rPr>
          <w:rFonts w:ascii="Times New Roman" w:hAnsi="Times New Roman" w:cs="Times New Roman"/>
          <w:sz w:val="24"/>
          <w:szCs w:val="24"/>
        </w:rPr>
        <w:t xml:space="preserve"> Birimin misyon ve vizyonu Üniversitemizin kuruluşunda Daire Başkanı ve </w:t>
      </w:r>
      <w:r w:rsidR="00D42BE9" w:rsidRPr="005527A8">
        <w:rPr>
          <w:rFonts w:ascii="Times New Roman" w:hAnsi="Times New Roman" w:cs="Times New Roman"/>
          <w:sz w:val="24"/>
          <w:szCs w:val="24"/>
        </w:rPr>
        <w:t>Üniversitemiz Yönetimi</w:t>
      </w:r>
      <w:r w:rsidRPr="005527A8">
        <w:rPr>
          <w:rFonts w:ascii="Times New Roman" w:hAnsi="Times New Roman" w:cs="Times New Roman"/>
          <w:sz w:val="24"/>
          <w:szCs w:val="24"/>
        </w:rPr>
        <w:t xml:space="preserve"> ile yapılan istişareler sonucunda belirlenmiştir. Birim Ka</w:t>
      </w:r>
      <w:r w:rsidR="00C15F18" w:rsidRPr="005527A8">
        <w:rPr>
          <w:rFonts w:ascii="Times New Roman" w:hAnsi="Times New Roman" w:cs="Times New Roman"/>
          <w:sz w:val="24"/>
          <w:szCs w:val="24"/>
        </w:rPr>
        <w:t>lite Komisyon Üyeleri Daire Baş</w:t>
      </w:r>
      <w:r w:rsidRPr="005527A8">
        <w:rPr>
          <w:rFonts w:ascii="Times New Roman" w:hAnsi="Times New Roman" w:cs="Times New Roman"/>
          <w:sz w:val="24"/>
          <w:szCs w:val="24"/>
        </w:rPr>
        <w:t>k</w:t>
      </w:r>
      <w:r w:rsidR="00C15F18" w:rsidRPr="005527A8">
        <w:rPr>
          <w:rFonts w:ascii="Times New Roman" w:hAnsi="Times New Roman" w:cs="Times New Roman"/>
          <w:sz w:val="24"/>
          <w:szCs w:val="24"/>
        </w:rPr>
        <w:t>a</w:t>
      </w:r>
      <w:r w:rsidRPr="005527A8">
        <w:rPr>
          <w:rFonts w:ascii="Times New Roman" w:hAnsi="Times New Roman" w:cs="Times New Roman"/>
          <w:sz w:val="24"/>
          <w:szCs w:val="24"/>
        </w:rPr>
        <w:t xml:space="preserve">nımız M. Fatih TOSUN başkanlığında, Şube Müdürü Sezai YÜCEL, Tekniker Burak ERTAŞ, Bil. İşlt. Perihan YILMAZ ve Büro Personeli İslam YILDIZ olmak üzere oluşturulmuştur. Birim </w:t>
      </w:r>
      <w:r w:rsidR="00C84E5C" w:rsidRPr="005527A8">
        <w:rPr>
          <w:rFonts w:ascii="Times New Roman" w:hAnsi="Times New Roman" w:cs="Times New Roman"/>
          <w:sz w:val="24"/>
          <w:szCs w:val="24"/>
        </w:rPr>
        <w:t>K</w:t>
      </w:r>
      <w:r w:rsidRPr="005527A8">
        <w:rPr>
          <w:rFonts w:ascii="Times New Roman" w:hAnsi="Times New Roman" w:cs="Times New Roman"/>
          <w:sz w:val="24"/>
          <w:szCs w:val="24"/>
        </w:rPr>
        <w:t xml:space="preserve">alite </w:t>
      </w:r>
      <w:r w:rsidR="00C84E5C" w:rsidRPr="005527A8">
        <w:rPr>
          <w:rFonts w:ascii="Times New Roman" w:hAnsi="Times New Roman" w:cs="Times New Roman"/>
          <w:sz w:val="24"/>
          <w:szCs w:val="24"/>
        </w:rPr>
        <w:t>K</w:t>
      </w:r>
      <w:r w:rsidRPr="005527A8">
        <w:rPr>
          <w:rFonts w:ascii="Times New Roman" w:hAnsi="Times New Roman" w:cs="Times New Roman"/>
          <w:sz w:val="24"/>
          <w:szCs w:val="24"/>
        </w:rPr>
        <w:t>omisyonu</w:t>
      </w:r>
      <w:r w:rsidR="00C844D9" w:rsidRPr="005527A8">
        <w:rPr>
          <w:rFonts w:ascii="Times New Roman" w:hAnsi="Times New Roman" w:cs="Times New Roman"/>
          <w:sz w:val="24"/>
          <w:szCs w:val="24"/>
        </w:rPr>
        <w:t>,</w:t>
      </w:r>
      <w:r w:rsidRPr="005527A8">
        <w:rPr>
          <w:rFonts w:ascii="Times New Roman" w:hAnsi="Times New Roman" w:cs="Times New Roman"/>
          <w:sz w:val="24"/>
          <w:szCs w:val="24"/>
        </w:rPr>
        <w:t xml:space="preserve"> </w:t>
      </w:r>
      <w:r w:rsidR="00C844D9" w:rsidRPr="005527A8">
        <w:rPr>
          <w:rFonts w:ascii="Times New Roman" w:hAnsi="Times New Roman" w:cs="Times New Roman"/>
          <w:sz w:val="24"/>
          <w:szCs w:val="24"/>
        </w:rPr>
        <w:t xml:space="preserve">birimimizde gerçekleştirilen </w:t>
      </w:r>
      <w:r w:rsidRPr="005527A8">
        <w:rPr>
          <w:rFonts w:ascii="Times New Roman" w:hAnsi="Times New Roman" w:cs="Times New Roman"/>
          <w:sz w:val="24"/>
          <w:szCs w:val="24"/>
        </w:rPr>
        <w:t xml:space="preserve">araştırma ve her türlü hizmetlerin değerlendirilmesi, </w:t>
      </w:r>
      <w:r w:rsidR="00C844D9" w:rsidRPr="005527A8">
        <w:rPr>
          <w:rFonts w:ascii="Times New Roman" w:hAnsi="Times New Roman" w:cs="Times New Roman"/>
          <w:sz w:val="24"/>
          <w:szCs w:val="24"/>
        </w:rPr>
        <w:t xml:space="preserve">hizmet </w:t>
      </w:r>
      <w:r w:rsidRPr="005527A8">
        <w:rPr>
          <w:rFonts w:ascii="Times New Roman" w:hAnsi="Times New Roman" w:cs="Times New Roman"/>
          <w:sz w:val="24"/>
          <w:szCs w:val="24"/>
        </w:rPr>
        <w:t>kalite</w:t>
      </w:r>
      <w:r w:rsidR="00C844D9" w:rsidRPr="005527A8">
        <w:rPr>
          <w:rFonts w:ascii="Times New Roman" w:hAnsi="Times New Roman" w:cs="Times New Roman"/>
          <w:sz w:val="24"/>
          <w:szCs w:val="24"/>
        </w:rPr>
        <w:t>sinin</w:t>
      </w:r>
      <w:r w:rsidRPr="005527A8">
        <w:rPr>
          <w:rFonts w:ascii="Times New Roman" w:hAnsi="Times New Roman" w:cs="Times New Roman"/>
          <w:sz w:val="24"/>
          <w:szCs w:val="24"/>
        </w:rPr>
        <w:t xml:space="preserve"> arttırılması, iç kontrol sisteminin oluşturulması, uygulanması, geliştirilmesi ve değerlendirilmesi maksadıyla oluşturulmuştur. Temel görevi daire başkanlığının misyon, visyon ve stratejik planına uygun olarak kalite güvence sisteminin geliştirilmesini sağlamak, iç kontrol sistemi oluşturularak çıkabilecek aksaklıklarda çözüm üretmektir</w:t>
      </w:r>
      <w:r w:rsidR="00C15F18" w:rsidRPr="005527A8">
        <w:rPr>
          <w:rFonts w:ascii="Times New Roman" w:hAnsi="Times New Roman" w:cs="Times New Roman"/>
          <w:sz w:val="24"/>
          <w:szCs w:val="24"/>
        </w:rPr>
        <w:t>.</w:t>
      </w:r>
      <w:r w:rsidR="00C844D9" w:rsidRPr="005527A8">
        <w:rPr>
          <w:rFonts w:ascii="Times New Roman" w:hAnsi="Times New Roman" w:cs="Times New Roman"/>
          <w:sz w:val="24"/>
          <w:szCs w:val="24"/>
        </w:rPr>
        <w:t xml:space="preserve"> İç</w:t>
      </w:r>
      <w:r w:rsidRPr="005527A8">
        <w:rPr>
          <w:rFonts w:ascii="Times New Roman" w:hAnsi="Times New Roman" w:cs="Times New Roman"/>
          <w:sz w:val="24"/>
          <w:szCs w:val="24"/>
        </w:rPr>
        <w:t xml:space="preserve"> paydaşlarla ilgili yapılan anketlerle kalite güvence sistemine katılımları ve katkıları sağlanmıştır.</w:t>
      </w:r>
    </w:p>
    <w:p w14:paraId="597B2B69" w14:textId="77777777" w:rsidR="00603D9D" w:rsidRPr="00C90629" w:rsidRDefault="00603D9D" w:rsidP="00603D9D">
      <w:pPr>
        <w:spacing w:line="276" w:lineRule="auto"/>
        <w:rPr>
          <w:rFonts w:ascii="Times New Roman" w:hAnsi="Times New Roman" w:cs="Times New Roman"/>
          <w:b/>
          <w:bCs/>
          <w:color w:val="000000" w:themeColor="text1"/>
          <w:sz w:val="24"/>
          <w:szCs w:val="24"/>
        </w:rPr>
      </w:pPr>
    </w:p>
    <w:p w14:paraId="3C8FB011" w14:textId="77777777" w:rsidR="00B9188D" w:rsidRPr="00C90629" w:rsidRDefault="00B9188D" w:rsidP="00603D9D">
      <w:pPr>
        <w:spacing w:line="276" w:lineRule="auto"/>
        <w:rPr>
          <w:rFonts w:ascii="Times New Roman" w:hAnsi="Times New Roman" w:cs="Times New Roman"/>
          <w:b/>
          <w:bCs/>
          <w:color w:val="000000" w:themeColor="text1"/>
          <w:sz w:val="24"/>
          <w:szCs w:val="24"/>
        </w:rPr>
      </w:pPr>
    </w:p>
    <w:p w14:paraId="27D8C82A" w14:textId="77777777" w:rsidR="00B9188D" w:rsidRPr="00C90629" w:rsidRDefault="00B9188D" w:rsidP="00603D9D">
      <w:pPr>
        <w:spacing w:line="276" w:lineRule="auto"/>
        <w:rPr>
          <w:rFonts w:ascii="Times New Roman" w:hAnsi="Times New Roman" w:cs="Times New Roman"/>
          <w:b/>
          <w:bCs/>
          <w:color w:val="000000" w:themeColor="text1"/>
          <w:sz w:val="24"/>
          <w:szCs w:val="24"/>
        </w:rPr>
      </w:pPr>
    </w:p>
    <w:p w14:paraId="541298C1" w14:textId="77777777" w:rsidR="00B9188D" w:rsidRPr="00C90629" w:rsidRDefault="00B9188D" w:rsidP="00603D9D">
      <w:pPr>
        <w:spacing w:line="276" w:lineRule="auto"/>
        <w:rPr>
          <w:rFonts w:ascii="Times New Roman" w:hAnsi="Times New Roman" w:cs="Times New Roman"/>
          <w:b/>
          <w:bCs/>
          <w:color w:val="000000" w:themeColor="text1"/>
          <w:sz w:val="24"/>
          <w:szCs w:val="24"/>
        </w:rPr>
      </w:pPr>
    </w:p>
    <w:p w14:paraId="54026D91" w14:textId="77777777" w:rsidR="00B9188D" w:rsidRPr="00C90629" w:rsidRDefault="00B9188D" w:rsidP="00603D9D">
      <w:pPr>
        <w:spacing w:line="276" w:lineRule="auto"/>
        <w:rPr>
          <w:rFonts w:ascii="Times New Roman" w:hAnsi="Times New Roman" w:cs="Times New Roman"/>
          <w:b/>
          <w:bCs/>
          <w:color w:val="000000" w:themeColor="text1"/>
          <w:sz w:val="24"/>
          <w:szCs w:val="24"/>
        </w:rPr>
      </w:pPr>
    </w:p>
    <w:p w14:paraId="2DA6E001" w14:textId="77777777" w:rsidR="00B9188D" w:rsidRPr="00C90629" w:rsidRDefault="00B9188D" w:rsidP="00603D9D">
      <w:pPr>
        <w:spacing w:line="276" w:lineRule="auto"/>
        <w:rPr>
          <w:rFonts w:ascii="Times New Roman" w:hAnsi="Times New Roman" w:cs="Times New Roman"/>
          <w:b/>
          <w:bCs/>
          <w:color w:val="000000" w:themeColor="text1"/>
          <w:sz w:val="24"/>
          <w:szCs w:val="24"/>
        </w:rPr>
      </w:pPr>
    </w:p>
    <w:p w14:paraId="05761C1F" w14:textId="77777777" w:rsidR="00B9188D" w:rsidRPr="00C90629" w:rsidRDefault="00B9188D" w:rsidP="00603D9D">
      <w:pPr>
        <w:spacing w:line="276" w:lineRule="auto"/>
        <w:rPr>
          <w:rFonts w:ascii="Times New Roman" w:hAnsi="Times New Roman" w:cs="Times New Roman"/>
          <w:b/>
          <w:bCs/>
          <w:color w:val="000000" w:themeColor="text1"/>
          <w:sz w:val="24"/>
          <w:szCs w:val="24"/>
        </w:rPr>
      </w:pPr>
    </w:p>
    <w:p w14:paraId="65190AE1" w14:textId="77777777" w:rsidR="00B9188D" w:rsidRPr="00C90629" w:rsidRDefault="00B9188D" w:rsidP="00603D9D">
      <w:pPr>
        <w:spacing w:line="276" w:lineRule="auto"/>
        <w:rPr>
          <w:rFonts w:ascii="Times New Roman" w:hAnsi="Times New Roman" w:cs="Times New Roman"/>
          <w:b/>
          <w:bCs/>
          <w:color w:val="000000" w:themeColor="text1"/>
          <w:sz w:val="24"/>
          <w:szCs w:val="24"/>
        </w:rPr>
      </w:pPr>
    </w:p>
    <w:p w14:paraId="3C501061" w14:textId="77777777" w:rsidR="00B9188D" w:rsidRPr="00C90629" w:rsidRDefault="00B9188D" w:rsidP="00603D9D">
      <w:pPr>
        <w:spacing w:line="276" w:lineRule="auto"/>
        <w:rPr>
          <w:rFonts w:ascii="Times New Roman" w:hAnsi="Times New Roman" w:cs="Times New Roman"/>
          <w:b/>
          <w:bCs/>
          <w:color w:val="000000" w:themeColor="text1"/>
          <w:sz w:val="24"/>
          <w:szCs w:val="24"/>
        </w:rPr>
      </w:pPr>
    </w:p>
    <w:p w14:paraId="6BDFD23F" w14:textId="77777777" w:rsidR="00B9188D" w:rsidRPr="00C90629" w:rsidRDefault="00B9188D" w:rsidP="00603D9D">
      <w:pPr>
        <w:spacing w:line="276" w:lineRule="auto"/>
        <w:rPr>
          <w:rFonts w:ascii="Times New Roman" w:hAnsi="Times New Roman" w:cs="Times New Roman"/>
          <w:b/>
          <w:bCs/>
          <w:color w:val="000000" w:themeColor="text1"/>
          <w:sz w:val="24"/>
          <w:szCs w:val="24"/>
        </w:rPr>
      </w:pPr>
    </w:p>
    <w:p w14:paraId="6184A3FC" w14:textId="77777777" w:rsidR="00B9188D" w:rsidRPr="00C90629" w:rsidRDefault="00B9188D" w:rsidP="00603D9D">
      <w:pPr>
        <w:spacing w:line="276" w:lineRule="auto"/>
        <w:rPr>
          <w:rFonts w:ascii="Times New Roman" w:hAnsi="Times New Roman" w:cs="Times New Roman"/>
          <w:b/>
          <w:bCs/>
          <w:color w:val="000000" w:themeColor="text1"/>
          <w:sz w:val="24"/>
          <w:szCs w:val="24"/>
        </w:rPr>
      </w:pPr>
    </w:p>
    <w:p w14:paraId="13100A84" w14:textId="77777777" w:rsidR="00B9188D" w:rsidRPr="00C90629" w:rsidRDefault="00B9188D" w:rsidP="00603D9D">
      <w:pPr>
        <w:spacing w:line="276" w:lineRule="auto"/>
        <w:rPr>
          <w:rFonts w:ascii="Times New Roman" w:hAnsi="Times New Roman" w:cs="Times New Roman"/>
          <w:b/>
          <w:bCs/>
          <w:color w:val="000000" w:themeColor="text1"/>
          <w:sz w:val="24"/>
          <w:szCs w:val="24"/>
        </w:rPr>
      </w:pPr>
    </w:p>
    <w:p w14:paraId="0982147C" w14:textId="77777777" w:rsidR="00B9188D" w:rsidRPr="00511DDC" w:rsidRDefault="00B9188D" w:rsidP="00603D9D">
      <w:pPr>
        <w:spacing w:line="276" w:lineRule="auto"/>
        <w:rPr>
          <w:rFonts w:ascii="Calibri" w:hAnsi="Calibri" w:cs="Calibri"/>
          <w:b/>
          <w:bCs/>
          <w:color w:val="000000" w:themeColor="text1"/>
        </w:rPr>
        <w:sectPr w:rsidR="00B9188D" w:rsidRPr="00511DDC" w:rsidSect="00491C28">
          <w:footerReference w:type="default" r:id="rId10"/>
          <w:pgSz w:w="11906" w:h="16838"/>
          <w:pgMar w:top="720" w:right="720" w:bottom="720" w:left="720" w:header="283" w:footer="708" w:gutter="0"/>
          <w:cols w:space="708"/>
          <w:docGrid w:linePitch="360"/>
        </w:sectPr>
      </w:pPr>
    </w:p>
    <w:p w14:paraId="3D642AFB" w14:textId="69DC1DA9" w:rsidR="00603D9D" w:rsidRPr="00511DDC" w:rsidRDefault="00603D9D" w:rsidP="00A86488">
      <w:pPr>
        <w:pStyle w:val="Balk2"/>
      </w:pPr>
      <w:bookmarkStart w:id="21" w:name="_Toc65245591"/>
      <w:r w:rsidRPr="00511DDC">
        <w:lastRenderedPageBreak/>
        <w:t>A.1. Misyon ve Stratejik Amaçlar</w:t>
      </w:r>
      <w:bookmarkEnd w:id="21"/>
    </w:p>
    <w:p w14:paraId="08B378E6" w14:textId="0E25CE2A" w:rsidR="00603D9D" w:rsidRPr="00511DDC" w:rsidRDefault="00603D9D" w:rsidP="00A86488">
      <w:pPr>
        <w:pStyle w:val="Balk3"/>
        <w:rPr>
          <w:b w:val="0"/>
        </w:rPr>
      </w:pPr>
      <w:r w:rsidRPr="00511DDC">
        <w:t xml:space="preserve">A.1.1. Misyon, vizyon, stratejik amaç ve hedefler </w:t>
      </w:r>
    </w:p>
    <w:p w14:paraId="5B62E19F" w14:textId="076A4694" w:rsidR="00491C28" w:rsidRPr="00511DDC" w:rsidRDefault="00491C28" w:rsidP="00603D9D">
      <w:pPr>
        <w:spacing w:line="276" w:lineRule="auto"/>
        <w:rPr>
          <w:rFonts w:ascii="Calibri" w:hAnsi="Calibri" w:cs="Calibri"/>
          <w:b/>
          <w:bCs/>
          <w:color w:val="000000" w:themeColor="text1"/>
        </w:rPr>
      </w:pPr>
    </w:p>
    <w:tbl>
      <w:tblPr>
        <w:tblStyle w:val="TabloKlavuzu"/>
        <w:tblW w:w="0" w:type="auto"/>
        <w:tblLook w:val="04A0" w:firstRow="1" w:lastRow="0" w:firstColumn="1" w:lastColumn="0" w:noHBand="0" w:noVBand="1"/>
      </w:tblPr>
      <w:tblGrid>
        <w:gridCol w:w="3019"/>
        <w:gridCol w:w="3019"/>
        <w:gridCol w:w="3019"/>
        <w:gridCol w:w="3019"/>
        <w:gridCol w:w="3020"/>
      </w:tblGrid>
      <w:tr w:rsidR="0016285E" w:rsidRPr="00511DDC" w14:paraId="0FC79D0D" w14:textId="77777777" w:rsidTr="009B4C8B">
        <w:trPr>
          <w:trHeight w:val="347"/>
        </w:trPr>
        <w:tc>
          <w:tcPr>
            <w:tcW w:w="3019" w:type="dxa"/>
            <w:shd w:val="clear" w:color="auto" w:fill="FFCADE"/>
            <w:vAlign w:val="bottom"/>
          </w:tcPr>
          <w:p w14:paraId="2EE15DAB" w14:textId="5CBAF72D" w:rsidR="0016285E" w:rsidRPr="00511DDC" w:rsidRDefault="0016285E" w:rsidP="0016285E">
            <w:pPr>
              <w:spacing w:line="276" w:lineRule="auto"/>
              <w:jc w:val="center"/>
              <w:rPr>
                <w:rFonts w:ascii="Calibri" w:hAnsi="Calibri" w:cs="Calibri"/>
                <w:b/>
                <w:bCs/>
                <w:color w:val="000000" w:themeColor="text1"/>
              </w:rPr>
            </w:pPr>
            <w:bookmarkStart w:id="22" w:name="_Hlk65226716"/>
            <w:r w:rsidRPr="00511DDC">
              <w:rPr>
                <w:rFonts w:ascii="Calibri" w:hAnsi="Calibri" w:cs="Calibri"/>
                <w:b/>
                <w:bCs/>
                <w:color w:val="000000" w:themeColor="text1"/>
              </w:rPr>
              <w:t>1</w:t>
            </w:r>
          </w:p>
        </w:tc>
        <w:tc>
          <w:tcPr>
            <w:tcW w:w="3019" w:type="dxa"/>
            <w:shd w:val="clear" w:color="auto" w:fill="FFCADE"/>
            <w:vAlign w:val="bottom"/>
          </w:tcPr>
          <w:p w14:paraId="16D32CEF" w14:textId="79C98B87" w:rsidR="0016285E" w:rsidRPr="00511DDC" w:rsidRDefault="0016285E" w:rsidP="0016285E">
            <w:pPr>
              <w:spacing w:line="276" w:lineRule="auto"/>
              <w:jc w:val="center"/>
              <w:rPr>
                <w:rFonts w:ascii="Calibri" w:hAnsi="Calibri" w:cs="Calibri"/>
                <w:b/>
                <w:bCs/>
                <w:color w:val="000000" w:themeColor="text1"/>
              </w:rPr>
            </w:pPr>
            <w:r w:rsidRPr="00511DDC">
              <w:rPr>
                <w:rFonts w:ascii="Calibri" w:hAnsi="Calibri" w:cs="Calibri"/>
                <w:b/>
                <w:bCs/>
                <w:color w:val="000000" w:themeColor="text1"/>
              </w:rPr>
              <w:t>2</w:t>
            </w:r>
          </w:p>
        </w:tc>
        <w:tc>
          <w:tcPr>
            <w:tcW w:w="3019" w:type="dxa"/>
            <w:shd w:val="clear" w:color="auto" w:fill="FFCADE"/>
            <w:vAlign w:val="bottom"/>
          </w:tcPr>
          <w:p w14:paraId="3E6F8F10" w14:textId="05C1E976" w:rsidR="0016285E" w:rsidRPr="00BB295B" w:rsidRDefault="0016285E" w:rsidP="0016285E">
            <w:pPr>
              <w:spacing w:line="276" w:lineRule="auto"/>
              <w:jc w:val="center"/>
              <w:rPr>
                <w:rFonts w:ascii="Calibri" w:hAnsi="Calibri" w:cs="Calibri"/>
                <w:b/>
                <w:bCs/>
                <w:color w:val="FF0000"/>
              </w:rPr>
            </w:pPr>
            <w:r w:rsidRPr="00BB295B">
              <w:rPr>
                <w:rFonts w:ascii="Calibri" w:hAnsi="Calibri" w:cs="Calibri"/>
                <w:b/>
                <w:bCs/>
                <w:color w:val="FF0000"/>
              </w:rPr>
              <w:t>3</w:t>
            </w:r>
          </w:p>
        </w:tc>
        <w:tc>
          <w:tcPr>
            <w:tcW w:w="3019" w:type="dxa"/>
            <w:shd w:val="clear" w:color="auto" w:fill="FFCADE"/>
            <w:vAlign w:val="bottom"/>
          </w:tcPr>
          <w:p w14:paraId="58D0222B" w14:textId="7CFD2C40" w:rsidR="0016285E" w:rsidRPr="00511DDC" w:rsidRDefault="0016285E" w:rsidP="0016285E">
            <w:pPr>
              <w:spacing w:line="276" w:lineRule="auto"/>
              <w:jc w:val="center"/>
              <w:rPr>
                <w:rFonts w:ascii="Calibri" w:hAnsi="Calibri" w:cs="Calibri"/>
                <w:b/>
                <w:bCs/>
                <w:color w:val="000000" w:themeColor="text1"/>
              </w:rPr>
            </w:pPr>
            <w:r w:rsidRPr="00511DDC">
              <w:rPr>
                <w:rFonts w:ascii="Calibri" w:hAnsi="Calibri" w:cs="Calibri"/>
                <w:b/>
                <w:bCs/>
                <w:color w:val="000000" w:themeColor="text1"/>
              </w:rPr>
              <w:t>4</w:t>
            </w:r>
          </w:p>
        </w:tc>
        <w:tc>
          <w:tcPr>
            <w:tcW w:w="3020" w:type="dxa"/>
            <w:shd w:val="clear" w:color="auto" w:fill="FFCADE"/>
            <w:vAlign w:val="bottom"/>
          </w:tcPr>
          <w:p w14:paraId="43BB9ECB" w14:textId="2B17F0E0" w:rsidR="0016285E" w:rsidRPr="00511DDC" w:rsidRDefault="0016285E" w:rsidP="0016285E">
            <w:pPr>
              <w:spacing w:line="276" w:lineRule="auto"/>
              <w:jc w:val="center"/>
              <w:rPr>
                <w:rFonts w:ascii="Calibri" w:hAnsi="Calibri" w:cs="Calibri"/>
                <w:b/>
                <w:bCs/>
                <w:color w:val="000000" w:themeColor="text1"/>
              </w:rPr>
            </w:pPr>
            <w:r w:rsidRPr="00511DDC">
              <w:rPr>
                <w:rFonts w:ascii="Calibri" w:hAnsi="Calibri" w:cs="Calibri"/>
                <w:b/>
                <w:bCs/>
                <w:color w:val="000000" w:themeColor="text1"/>
              </w:rPr>
              <w:t>5</w:t>
            </w:r>
          </w:p>
        </w:tc>
      </w:tr>
      <w:tr w:rsidR="0016285E" w:rsidRPr="00511DDC" w14:paraId="5C3D5C21" w14:textId="77777777" w:rsidTr="009B4C8B">
        <w:trPr>
          <w:trHeight w:val="2201"/>
        </w:trPr>
        <w:tc>
          <w:tcPr>
            <w:tcW w:w="3019" w:type="dxa"/>
            <w:shd w:val="clear" w:color="auto" w:fill="FEE8EF"/>
          </w:tcPr>
          <w:p w14:paraId="77E0C440" w14:textId="6D8AE449" w:rsidR="0016285E" w:rsidRPr="00511DDC" w:rsidRDefault="0016285E" w:rsidP="0016285E">
            <w:pPr>
              <w:spacing w:line="276" w:lineRule="auto"/>
              <w:rPr>
                <w:rFonts w:ascii="Calibri" w:hAnsi="Calibri" w:cs="Calibri"/>
                <w:b/>
                <w:bCs/>
                <w:color w:val="000000" w:themeColor="text1"/>
              </w:rPr>
            </w:pPr>
            <w:r w:rsidRPr="00511DDC">
              <w:rPr>
                <w:rFonts w:ascii="Calibri" w:hAnsi="Calibri" w:cs="Calibri"/>
                <w:color w:val="000000" w:themeColor="text1"/>
              </w:rPr>
              <w:t>Birimde stratejik plan kapsamında tanımlanmış misyon, vizyon, stratejik amaçlar bulunmamaktadır.</w:t>
            </w:r>
          </w:p>
        </w:tc>
        <w:tc>
          <w:tcPr>
            <w:tcW w:w="3019" w:type="dxa"/>
            <w:shd w:val="clear" w:color="auto" w:fill="FECEDD"/>
          </w:tcPr>
          <w:p w14:paraId="04D5C4DD" w14:textId="248910D2" w:rsidR="0016285E" w:rsidRPr="00511DDC" w:rsidRDefault="0016285E" w:rsidP="0016285E">
            <w:pPr>
              <w:spacing w:line="276" w:lineRule="auto"/>
              <w:rPr>
                <w:rFonts w:ascii="Calibri" w:hAnsi="Calibri" w:cs="Calibri"/>
                <w:b/>
                <w:bCs/>
                <w:color w:val="000000" w:themeColor="text1"/>
              </w:rPr>
            </w:pPr>
            <w:r w:rsidRPr="00511DDC">
              <w:rPr>
                <w:rFonts w:ascii="Calibri" w:hAnsi="Calibri" w:cs="Calibri"/>
                <w:color w:val="000000" w:themeColor="text1"/>
              </w:rPr>
              <w:t>Birimin stratejik plan kapsamında tanımlanmış ve birime özgü misyon, vizyon, stratejik amaç ve hedefleri bulunmaktadır.</w:t>
            </w:r>
          </w:p>
        </w:tc>
        <w:tc>
          <w:tcPr>
            <w:tcW w:w="3019" w:type="dxa"/>
            <w:shd w:val="clear" w:color="auto" w:fill="E7A3B8"/>
          </w:tcPr>
          <w:p w14:paraId="17EDFE45" w14:textId="5D18D0EE" w:rsidR="0016285E" w:rsidRPr="00BB295B" w:rsidRDefault="0016285E" w:rsidP="0016285E">
            <w:pPr>
              <w:spacing w:line="276" w:lineRule="auto"/>
              <w:rPr>
                <w:rFonts w:ascii="Calibri" w:hAnsi="Calibri" w:cs="Calibri"/>
                <w:b/>
                <w:bCs/>
                <w:color w:val="FF0000"/>
              </w:rPr>
            </w:pPr>
            <w:r w:rsidRPr="00BB295B">
              <w:rPr>
                <w:rFonts w:ascii="Calibri" w:hAnsi="Calibri" w:cs="Calibri"/>
                <w:color w:val="FF0000"/>
              </w:rPr>
              <w:t xml:space="preserve">Birimin genelinde stratejik amaçlar ve hedeflerle uyumlu uygulamalar bulunmaktadır. </w:t>
            </w:r>
          </w:p>
        </w:tc>
        <w:tc>
          <w:tcPr>
            <w:tcW w:w="3019" w:type="dxa"/>
            <w:shd w:val="clear" w:color="auto" w:fill="DE829E"/>
          </w:tcPr>
          <w:p w14:paraId="20406872" w14:textId="49530008" w:rsidR="0016285E" w:rsidRPr="00511DDC" w:rsidRDefault="0016285E" w:rsidP="0016285E">
            <w:pPr>
              <w:spacing w:line="276" w:lineRule="auto"/>
              <w:rPr>
                <w:rFonts w:ascii="Calibri" w:hAnsi="Calibri" w:cs="Calibri"/>
                <w:b/>
                <w:bCs/>
                <w:color w:val="000000" w:themeColor="text1"/>
              </w:rPr>
            </w:pPr>
            <w:r w:rsidRPr="00511DDC">
              <w:rPr>
                <w:rFonts w:ascii="Calibri" w:hAnsi="Calibri" w:cs="Calibri"/>
                <w:color w:val="000000" w:themeColor="text1"/>
              </w:rPr>
              <w:t>Stratejik amaç ve hedefler doğrultusunda gerçekleştirilen uygulamalar izlenmekte ve paydaşlarla birlikte değerlendirilerek önlemler alınmaktadır.</w:t>
            </w:r>
          </w:p>
        </w:tc>
        <w:tc>
          <w:tcPr>
            <w:tcW w:w="3020" w:type="dxa"/>
            <w:shd w:val="clear" w:color="auto" w:fill="D87292"/>
          </w:tcPr>
          <w:p w14:paraId="61F3ACE9" w14:textId="5FFFD87E" w:rsidR="0016285E" w:rsidRPr="00511DDC" w:rsidRDefault="0016285E" w:rsidP="0016285E">
            <w:pPr>
              <w:spacing w:line="276" w:lineRule="auto"/>
              <w:rPr>
                <w:rFonts w:ascii="Calibri" w:hAnsi="Calibri" w:cs="Calibri"/>
                <w:b/>
                <w:bCs/>
                <w:color w:val="000000" w:themeColor="text1"/>
              </w:rPr>
            </w:pPr>
            <w:r w:rsidRPr="00511DDC">
              <w:rPr>
                <w:rFonts w:ascii="Calibri" w:hAnsi="Calibri" w:cs="Calibri"/>
                <w:color w:val="000000" w:themeColor="text1"/>
              </w:rPr>
              <w:t>İçselleştirilmiş, sistematik, sürdürülebilir ve örnek gösterilebilir uygulamalar bulunmaktadır.</w:t>
            </w:r>
          </w:p>
        </w:tc>
      </w:tr>
      <w:bookmarkEnd w:id="22"/>
    </w:tbl>
    <w:p w14:paraId="13223FF6" w14:textId="23FC6994" w:rsidR="00491C28" w:rsidRPr="00511DDC" w:rsidRDefault="00491C28" w:rsidP="00603D9D">
      <w:pPr>
        <w:spacing w:line="276" w:lineRule="auto"/>
        <w:rPr>
          <w:rFonts w:ascii="Calibri" w:hAnsi="Calibri" w:cs="Calibri"/>
          <w:b/>
          <w:bCs/>
          <w:color w:val="000000" w:themeColor="text1"/>
        </w:rPr>
      </w:pPr>
    </w:p>
    <w:p w14:paraId="256B28DC" w14:textId="1B0B4E73" w:rsidR="00491C28" w:rsidRPr="00511DDC" w:rsidRDefault="00491C28" w:rsidP="00603D9D">
      <w:pPr>
        <w:spacing w:line="276" w:lineRule="auto"/>
        <w:rPr>
          <w:rFonts w:ascii="Calibri" w:hAnsi="Calibri" w:cs="Calibri"/>
          <w:b/>
          <w:bCs/>
          <w:color w:val="000000" w:themeColor="text1"/>
        </w:rPr>
      </w:pPr>
    </w:p>
    <w:p w14:paraId="369A2453" w14:textId="77777777" w:rsidR="00991B03" w:rsidRPr="00E832A3" w:rsidRDefault="00603D9D" w:rsidP="00603D9D">
      <w:pPr>
        <w:spacing w:line="276" w:lineRule="auto"/>
        <w:rPr>
          <w:rFonts w:ascii="Times New Roman" w:hAnsi="Times New Roman" w:cs="Times New Roman"/>
          <w:color w:val="000000" w:themeColor="text1"/>
        </w:rPr>
      </w:pPr>
      <w:r w:rsidRPr="00E832A3">
        <w:rPr>
          <w:rFonts w:ascii="Times New Roman" w:hAnsi="Times New Roman" w:cs="Times New Roman"/>
          <w:b/>
          <w:bCs/>
          <w:color w:val="000000" w:themeColor="text1"/>
          <w:sz w:val="24"/>
          <w:szCs w:val="24"/>
        </w:rPr>
        <w:t>Kanıtlar;</w:t>
      </w:r>
      <w:r w:rsidR="00991B03" w:rsidRPr="00E832A3">
        <w:rPr>
          <w:rFonts w:ascii="Times New Roman" w:hAnsi="Times New Roman" w:cs="Times New Roman"/>
          <w:color w:val="000000" w:themeColor="text1"/>
        </w:rPr>
        <w:t xml:space="preserve"> </w:t>
      </w:r>
    </w:p>
    <w:p w14:paraId="47401069" w14:textId="2482A965" w:rsidR="009760B4" w:rsidRPr="00E832A3" w:rsidRDefault="00991B03" w:rsidP="00603D9D">
      <w:pPr>
        <w:pStyle w:val="ListeParagraf"/>
        <w:numPr>
          <w:ilvl w:val="0"/>
          <w:numId w:val="52"/>
        </w:numPr>
        <w:spacing w:line="276" w:lineRule="auto"/>
        <w:rPr>
          <w:rFonts w:ascii="Times New Roman" w:hAnsi="Times New Roman" w:cs="Times New Roman"/>
          <w:color w:val="000000" w:themeColor="text1"/>
          <w:sz w:val="24"/>
          <w:szCs w:val="24"/>
        </w:rPr>
      </w:pPr>
      <w:r w:rsidRPr="00E832A3">
        <w:rPr>
          <w:rFonts w:ascii="Times New Roman" w:hAnsi="Times New Roman" w:cs="Times New Roman"/>
          <w:color w:val="000000" w:themeColor="text1"/>
          <w:sz w:val="24"/>
          <w:szCs w:val="24"/>
        </w:rPr>
        <w:t>Rektörlük Makamının 26.11.2019 tarih ve E.5938 sayılı olurları ile Üniversitemizin 2020 – 2024 Stratejik Planı(</w:t>
      </w:r>
      <w:hyperlink r:id="rId11" w:history="1">
        <w:r w:rsidRPr="00E832A3">
          <w:rPr>
            <w:rStyle w:val="Kpr"/>
            <w:rFonts w:ascii="Times New Roman" w:hAnsi="Times New Roman" w:cs="Times New Roman"/>
            <w:color w:val="000000" w:themeColor="text1"/>
            <w:sz w:val="24"/>
            <w:szCs w:val="24"/>
          </w:rPr>
          <w:t>https://www.kayseri.edu.tr/Kayu20202024StratejikPlan/</w:t>
        </w:r>
      </w:hyperlink>
      <w:r w:rsidRPr="00E832A3">
        <w:rPr>
          <w:rFonts w:ascii="Times New Roman" w:hAnsi="Times New Roman" w:cs="Times New Roman"/>
          <w:color w:val="000000" w:themeColor="text1"/>
          <w:sz w:val="24"/>
          <w:szCs w:val="24"/>
        </w:rPr>
        <w:t>)</w:t>
      </w:r>
    </w:p>
    <w:p w14:paraId="43A942F6" w14:textId="028A3120" w:rsidR="0016285E" w:rsidRPr="00E832A3" w:rsidRDefault="0016285E" w:rsidP="00603D9D">
      <w:pPr>
        <w:pStyle w:val="ListeParagraf"/>
        <w:numPr>
          <w:ilvl w:val="0"/>
          <w:numId w:val="52"/>
        </w:numPr>
        <w:spacing w:line="276" w:lineRule="auto"/>
        <w:rPr>
          <w:rFonts w:ascii="Times New Roman" w:hAnsi="Times New Roman" w:cs="Times New Roman"/>
          <w:color w:val="000000" w:themeColor="text1"/>
          <w:sz w:val="24"/>
          <w:szCs w:val="24"/>
        </w:rPr>
      </w:pPr>
      <w:r w:rsidRPr="00E832A3">
        <w:rPr>
          <w:rFonts w:ascii="Times New Roman" w:hAnsi="Times New Roman" w:cs="Times New Roman"/>
          <w:color w:val="000000" w:themeColor="text1"/>
          <w:sz w:val="24"/>
          <w:szCs w:val="24"/>
        </w:rPr>
        <w:t>Başkanlığımız Stratejik Planı (https://yapiisleridb.kayseri.edu.tr/hakkimiza/Stratejik-Plan/Kayseri-Universitesi-Yapi-Isleri-Daire-Baskanligi/1/1096)</w:t>
      </w:r>
    </w:p>
    <w:p w14:paraId="7C097E48" w14:textId="77777777" w:rsidR="009760B4" w:rsidRPr="00E832A3" w:rsidRDefault="00991B03" w:rsidP="00991B03">
      <w:pPr>
        <w:pStyle w:val="ListeParagraf"/>
        <w:numPr>
          <w:ilvl w:val="0"/>
          <w:numId w:val="52"/>
        </w:numPr>
        <w:spacing w:line="276" w:lineRule="auto"/>
        <w:rPr>
          <w:rFonts w:ascii="Times New Roman" w:hAnsi="Times New Roman" w:cs="Times New Roman"/>
          <w:color w:val="000000" w:themeColor="text1"/>
          <w:sz w:val="24"/>
          <w:szCs w:val="24"/>
        </w:rPr>
      </w:pPr>
      <w:r w:rsidRPr="00E832A3">
        <w:rPr>
          <w:rFonts w:ascii="Times New Roman" w:hAnsi="Times New Roman" w:cs="Times New Roman"/>
          <w:color w:val="000000" w:themeColor="text1"/>
          <w:sz w:val="24"/>
          <w:szCs w:val="24"/>
        </w:rPr>
        <w:t>KAYÜ Kalite güvence yönergesi(</w:t>
      </w:r>
      <w:hyperlink r:id="rId12" w:history="1">
        <w:r w:rsidRPr="00E832A3">
          <w:rPr>
            <w:rStyle w:val="Kpr"/>
            <w:rFonts w:ascii="Times New Roman" w:hAnsi="Times New Roman" w:cs="Times New Roman"/>
            <w:color w:val="000000" w:themeColor="text1"/>
            <w:sz w:val="24"/>
            <w:szCs w:val="24"/>
          </w:rPr>
          <w:t>https://www.kayseri.edu.tr/YonetmeliklerYonergeler/kayseri-dosya-1050-kalite-guvencesi-yonergesi-son.pdf</w:t>
        </w:r>
      </w:hyperlink>
      <w:r w:rsidRPr="00E832A3">
        <w:rPr>
          <w:rFonts w:ascii="Times New Roman" w:hAnsi="Times New Roman" w:cs="Times New Roman"/>
          <w:color w:val="000000" w:themeColor="text1"/>
          <w:sz w:val="24"/>
          <w:szCs w:val="24"/>
        </w:rPr>
        <w:t xml:space="preserve">) </w:t>
      </w:r>
    </w:p>
    <w:p w14:paraId="232298F1" w14:textId="5D32AC51" w:rsidR="00991B03" w:rsidRPr="00E832A3" w:rsidRDefault="00991B03" w:rsidP="00991B03">
      <w:pPr>
        <w:pStyle w:val="ListeParagraf"/>
        <w:numPr>
          <w:ilvl w:val="0"/>
          <w:numId w:val="52"/>
        </w:numPr>
        <w:spacing w:line="276" w:lineRule="auto"/>
        <w:rPr>
          <w:rFonts w:ascii="Times New Roman" w:hAnsi="Times New Roman" w:cs="Times New Roman"/>
          <w:color w:val="000000" w:themeColor="text1"/>
          <w:sz w:val="24"/>
          <w:szCs w:val="24"/>
        </w:rPr>
      </w:pPr>
      <w:r w:rsidRPr="00E832A3">
        <w:rPr>
          <w:rFonts w:ascii="Times New Roman" w:hAnsi="Times New Roman" w:cs="Times New Roman"/>
          <w:color w:val="000000" w:themeColor="text1"/>
          <w:sz w:val="24"/>
          <w:szCs w:val="24"/>
        </w:rPr>
        <w:t>Stratejik hedefler(</w:t>
      </w:r>
      <w:hyperlink r:id="rId13" w:history="1">
        <w:r w:rsidRPr="00E832A3">
          <w:rPr>
            <w:rStyle w:val="Kpr"/>
            <w:rFonts w:ascii="Times New Roman" w:hAnsi="Times New Roman" w:cs="Times New Roman"/>
            <w:color w:val="000000" w:themeColor="text1"/>
            <w:sz w:val="24"/>
            <w:szCs w:val="24"/>
          </w:rPr>
          <w:t>https://www.kayseri.edu.tr/Kayu20202024StratejikPlan/</w:t>
        </w:r>
      </w:hyperlink>
      <w:r w:rsidRPr="00E832A3">
        <w:rPr>
          <w:rFonts w:ascii="Times New Roman" w:hAnsi="Times New Roman" w:cs="Times New Roman"/>
          <w:color w:val="000000" w:themeColor="text1"/>
          <w:sz w:val="24"/>
          <w:szCs w:val="24"/>
        </w:rPr>
        <w:t>)</w:t>
      </w:r>
    </w:p>
    <w:p w14:paraId="45A36AF5" w14:textId="2A413889" w:rsidR="00E020BD" w:rsidRPr="00E832A3" w:rsidRDefault="00603D9D" w:rsidP="00991B03">
      <w:pPr>
        <w:pStyle w:val="ListeParagraf"/>
        <w:numPr>
          <w:ilvl w:val="0"/>
          <w:numId w:val="50"/>
        </w:numPr>
        <w:spacing w:line="276" w:lineRule="auto"/>
        <w:rPr>
          <w:rFonts w:ascii="Times New Roman" w:hAnsi="Times New Roman" w:cs="Times New Roman"/>
          <w:color w:val="000000" w:themeColor="text1"/>
          <w:sz w:val="24"/>
          <w:szCs w:val="24"/>
        </w:rPr>
      </w:pPr>
      <w:r w:rsidRPr="00E832A3">
        <w:rPr>
          <w:rFonts w:ascii="Times New Roman" w:hAnsi="Times New Roman" w:cs="Times New Roman"/>
          <w:color w:val="000000" w:themeColor="text1"/>
          <w:sz w:val="24"/>
          <w:szCs w:val="24"/>
        </w:rPr>
        <w:t>SH1: Birimlerin taşınacağı yeni binalarda asgari tadilatlar ile eğitim ve öğretime devam edebilmesi</w:t>
      </w:r>
    </w:p>
    <w:p w14:paraId="5B19DDCC" w14:textId="76872C7E" w:rsidR="00C84E5C" w:rsidRPr="00E832A3" w:rsidRDefault="001D6A3E" w:rsidP="00C84E5C">
      <w:pPr>
        <w:pStyle w:val="AralkYok"/>
        <w:numPr>
          <w:ilvl w:val="0"/>
          <w:numId w:val="51"/>
        </w:numPr>
        <w:rPr>
          <w:rFonts w:ascii="Times New Roman" w:hAnsi="Times New Roman" w:cs="Times New Roman"/>
          <w:color w:val="000000" w:themeColor="text1"/>
          <w:sz w:val="24"/>
          <w:szCs w:val="24"/>
        </w:rPr>
      </w:pPr>
      <w:r w:rsidRPr="00E832A3">
        <w:rPr>
          <w:rFonts w:ascii="Times New Roman" w:hAnsi="Times New Roman" w:cs="Times New Roman"/>
          <w:color w:val="000000" w:themeColor="text1"/>
          <w:sz w:val="24"/>
          <w:szCs w:val="24"/>
        </w:rPr>
        <w:t>Kayseri Üniversitesi Develi, Yeşilhisar, Bünyan Kampüsleri Bakım Onarım İşi</w:t>
      </w:r>
      <w:r w:rsidR="00E020BD" w:rsidRPr="00E832A3">
        <w:rPr>
          <w:rFonts w:ascii="Times New Roman" w:hAnsi="Times New Roman" w:cs="Times New Roman"/>
          <w:color w:val="000000" w:themeColor="text1"/>
          <w:sz w:val="24"/>
          <w:szCs w:val="24"/>
        </w:rPr>
        <w:t xml:space="preserve"> </w:t>
      </w:r>
      <w:r w:rsidR="00295D70" w:rsidRPr="00E832A3">
        <w:rPr>
          <w:rFonts w:ascii="Times New Roman" w:hAnsi="Times New Roman" w:cs="Times New Roman"/>
          <w:color w:val="000000" w:themeColor="text1"/>
          <w:sz w:val="24"/>
          <w:szCs w:val="24"/>
        </w:rPr>
        <w:t>(</w:t>
      </w:r>
      <w:r w:rsidRPr="00E832A3">
        <w:rPr>
          <w:rFonts w:ascii="Times New Roman" w:hAnsi="Times New Roman" w:cs="Times New Roman"/>
          <w:color w:val="000000" w:themeColor="text1"/>
          <w:sz w:val="24"/>
          <w:szCs w:val="24"/>
        </w:rPr>
        <w:t>2020</w:t>
      </w:r>
      <w:r w:rsidR="00295D70" w:rsidRPr="00E832A3">
        <w:rPr>
          <w:rFonts w:ascii="Times New Roman" w:hAnsi="Times New Roman" w:cs="Times New Roman"/>
          <w:color w:val="000000" w:themeColor="text1"/>
          <w:sz w:val="24"/>
          <w:szCs w:val="24"/>
        </w:rPr>
        <w:t>)</w:t>
      </w:r>
    </w:p>
    <w:p w14:paraId="5C64D919" w14:textId="0794A8A1" w:rsidR="00C84E5C" w:rsidRPr="00E832A3" w:rsidRDefault="001D6A3E" w:rsidP="00C84E5C">
      <w:pPr>
        <w:pStyle w:val="AralkYok"/>
        <w:numPr>
          <w:ilvl w:val="0"/>
          <w:numId w:val="51"/>
        </w:numPr>
        <w:rPr>
          <w:rFonts w:ascii="Times New Roman" w:hAnsi="Times New Roman" w:cs="Times New Roman"/>
          <w:color w:val="000000" w:themeColor="text1"/>
          <w:sz w:val="24"/>
          <w:szCs w:val="24"/>
        </w:rPr>
      </w:pPr>
      <w:r w:rsidRPr="00E832A3">
        <w:rPr>
          <w:rFonts w:ascii="Times New Roman" w:hAnsi="Times New Roman" w:cs="Times New Roman"/>
          <w:color w:val="000000" w:themeColor="text1"/>
          <w:sz w:val="24"/>
          <w:szCs w:val="24"/>
        </w:rPr>
        <w:t xml:space="preserve">Kayseri Üniversitesi Gıda Teknolojisi Pilot Uygulama Merkezi Buhar Kazanı Yapım İşi </w:t>
      </w:r>
      <w:r w:rsidR="00295D70" w:rsidRPr="00E832A3">
        <w:rPr>
          <w:rFonts w:ascii="Times New Roman" w:hAnsi="Times New Roman" w:cs="Times New Roman"/>
          <w:color w:val="000000" w:themeColor="text1"/>
          <w:sz w:val="24"/>
          <w:szCs w:val="24"/>
        </w:rPr>
        <w:t>(</w:t>
      </w:r>
      <w:r w:rsidRPr="00E832A3">
        <w:rPr>
          <w:rFonts w:ascii="Times New Roman" w:hAnsi="Times New Roman" w:cs="Times New Roman"/>
          <w:color w:val="000000" w:themeColor="text1"/>
          <w:sz w:val="24"/>
          <w:szCs w:val="24"/>
        </w:rPr>
        <w:t>2020</w:t>
      </w:r>
      <w:r w:rsidR="00295D70" w:rsidRPr="00E832A3">
        <w:rPr>
          <w:rFonts w:ascii="Times New Roman" w:hAnsi="Times New Roman" w:cs="Times New Roman"/>
          <w:color w:val="000000" w:themeColor="text1"/>
          <w:sz w:val="24"/>
          <w:szCs w:val="24"/>
        </w:rPr>
        <w:t xml:space="preserve">) </w:t>
      </w:r>
    </w:p>
    <w:p w14:paraId="3CF770D8" w14:textId="3D39A2F6" w:rsidR="00C84E5C" w:rsidRPr="00E832A3" w:rsidRDefault="00E020BD" w:rsidP="00C84E5C">
      <w:pPr>
        <w:pStyle w:val="AralkYok"/>
        <w:numPr>
          <w:ilvl w:val="0"/>
          <w:numId w:val="51"/>
        </w:numPr>
        <w:rPr>
          <w:rFonts w:ascii="Times New Roman" w:hAnsi="Times New Roman" w:cs="Times New Roman"/>
          <w:color w:val="000000" w:themeColor="text1"/>
          <w:sz w:val="24"/>
          <w:szCs w:val="24"/>
        </w:rPr>
      </w:pPr>
      <w:r w:rsidRPr="00E832A3">
        <w:rPr>
          <w:rFonts w:ascii="Times New Roman" w:hAnsi="Times New Roman" w:cs="Times New Roman"/>
          <w:color w:val="000000" w:themeColor="text1"/>
          <w:sz w:val="24"/>
          <w:szCs w:val="24"/>
        </w:rPr>
        <w:t>Tomarza Mustafa Akıncıoğlu MYO Doğalgazlı Kaz</w:t>
      </w:r>
      <w:r w:rsidR="00295D70" w:rsidRPr="00E832A3">
        <w:rPr>
          <w:rFonts w:ascii="Times New Roman" w:hAnsi="Times New Roman" w:cs="Times New Roman"/>
          <w:color w:val="000000" w:themeColor="text1"/>
          <w:sz w:val="24"/>
          <w:szCs w:val="24"/>
        </w:rPr>
        <w:t>a</w:t>
      </w:r>
      <w:r w:rsidRPr="00E832A3">
        <w:rPr>
          <w:rFonts w:ascii="Times New Roman" w:hAnsi="Times New Roman" w:cs="Times New Roman"/>
          <w:color w:val="000000" w:themeColor="text1"/>
          <w:sz w:val="24"/>
          <w:szCs w:val="24"/>
        </w:rPr>
        <w:t xml:space="preserve">n Dönüşüm İşi </w:t>
      </w:r>
      <w:r w:rsidR="00295D70" w:rsidRPr="00E832A3">
        <w:rPr>
          <w:rFonts w:ascii="Times New Roman" w:hAnsi="Times New Roman" w:cs="Times New Roman"/>
          <w:color w:val="000000" w:themeColor="text1"/>
          <w:sz w:val="24"/>
          <w:szCs w:val="24"/>
        </w:rPr>
        <w:t>(</w:t>
      </w:r>
      <w:r w:rsidRPr="00E832A3">
        <w:rPr>
          <w:rFonts w:ascii="Times New Roman" w:hAnsi="Times New Roman" w:cs="Times New Roman"/>
          <w:color w:val="000000" w:themeColor="text1"/>
          <w:sz w:val="24"/>
          <w:szCs w:val="24"/>
        </w:rPr>
        <w:t>2020</w:t>
      </w:r>
      <w:r w:rsidR="00295D70" w:rsidRPr="00E832A3">
        <w:rPr>
          <w:rFonts w:ascii="Times New Roman" w:hAnsi="Times New Roman" w:cs="Times New Roman"/>
          <w:color w:val="000000" w:themeColor="text1"/>
          <w:sz w:val="24"/>
          <w:szCs w:val="24"/>
        </w:rPr>
        <w:t>)</w:t>
      </w:r>
      <w:r w:rsidRPr="00E832A3">
        <w:rPr>
          <w:rFonts w:ascii="Times New Roman" w:hAnsi="Times New Roman" w:cs="Times New Roman"/>
          <w:color w:val="000000" w:themeColor="text1"/>
          <w:sz w:val="24"/>
          <w:szCs w:val="24"/>
        </w:rPr>
        <w:t xml:space="preserve"> </w:t>
      </w:r>
    </w:p>
    <w:p w14:paraId="520EC910" w14:textId="43F97532" w:rsidR="00991B03" w:rsidRPr="00E832A3" w:rsidRDefault="00295D70" w:rsidP="00C84E5C">
      <w:pPr>
        <w:pStyle w:val="AralkYok"/>
        <w:numPr>
          <w:ilvl w:val="0"/>
          <w:numId w:val="51"/>
        </w:numPr>
        <w:rPr>
          <w:rFonts w:ascii="Times New Roman" w:hAnsi="Times New Roman" w:cs="Times New Roman"/>
          <w:color w:val="000000" w:themeColor="text1"/>
          <w:sz w:val="24"/>
          <w:szCs w:val="24"/>
        </w:rPr>
      </w:pPr>
      <w:r w:rsidRPr="00E832A3">
        <w:rPr>
          <w:rFonts w:ascii="Times New Roman" w:hAnsi="Times New Roman" w:cs="Times New Roman"/>
          <w:color w:val="000000" w:themeColor="text1"/>
          <w:sz w:val="24"/>
          <w:szCs w:val="24"/>
        </w:rPr>
        <w:t>Kayseri Üniversitesi Bakım On</w:t>
      </w:r>
      <w:r w:rsidR="00E020BD" w:rsidRPr="00E832A3">
        <w:rPr>
          <w:rFonts w:ascii="Times New Roman" w:hAnsi="Times New Roman" w:cs="Times New Roman"/>
          <w:color w:val="000000" w:themeColor="text1"/>
          <w:sz w:val="24"/>
          <w:szCs w:val="24"/>
        </w:rPr>
        <w:t xml:space="preserve">arım ve Çevre Düzenlemesi Yapım İşi </w:t>
      </w:r>
      <w:r w:rsidRPr="00E832A3">
        <w:rPr>
          <w:rFonts w:ascii="Times New Roman" w:hAnsi="Times New Roman" w:cs="Times New Roman"/>
          <w:color w:val="000000" w:themeColor="text1"/>
          <w:sz w:val="24"/>
          <w:szCs w:val="24"/>
        </w:rPr>
        <w:t>(</w:t>
      </w:r>
      <w:r w:rsidR="00E020BD" w:rsidRPr="00E832A3">
        <w:rPr>
          <w:rFonts w:ascii="Times New Roman" w:hAnsi="Times New Roman" w:cs="Times New Roman"/>
          <w:color w:val="000000" w:themeColor="text1"/>
          <w:sz w:val="24"/>
          <w:szCs w:val="24"/>
        </w:rPr>
        <w:t>2020</w:t>
      </w:r>
      <w:r w:rsidRPr="00E832A3">
        <w:rPr>
          <w:rFonts w:ascii="Times New Roman" w:hAnsi="Times New Roman" w:cs="Times New Roman"/>
          <w:color w:val="000000" w:themeColor="text1"/>
          <w:sz w:val="24"/>
          <w:szCs w:val="24"/>
        </w:rPr>
        <w:t>)</w:t>
      </w:r>
      <w:r w:rsidR="00E020BD" w:rsidRPr="00E832A3">
        <w:rPr>
          <w:rFonts w:ascii="Times New Roman" w:hAnsi="Times New Roman" w:cs="Times New Roman"/>
          <w:color w:val="000000" w:themeColor="text1"/>
          <w:sz w:val="24"/>
          <w:szCs w:val="24"/>
        </w:rPr>
        <w:t xml:space="preserve"> </w:t>
      </w:r>
    </w:p>
    <w:p w14:paraId="74ED6FD6" w14:textId="11CBC9F0" w:rsidR="00603D9D" w:rsidRPr="00E832A3" w:rsidRDefault="00603D9D" w:rsidP="00991B03">
      <w:pPr>
        <w:pStyle w:val="AralkYok"/>
        <w:numPr>
          <w:ilvl w:val="0"/>
          <w:numId w:val="50"/>
        </w:numPr>
        <w:rPr>
          <w:rFonts w:ascii="Times New Roman" w:hAnsi="Times New Roman" w:cs="Times New Roman"/>
          <w:color w:val="000000" w:themeColor="text1"/>
          <w:sz w:val="24"/>
          <w:szCs w:val="24"/>
        </w:rPr>
      </w:pPr>
      <w:r w:rsidRPr="00E832A3">
        <w:rPr>
          <w:rFonts w:ascii="Times New Roman" w:hAnsi="Times New Roman" w:cs="Times New Roman"/>
          <w:color w:val="000000" w:themeColor="text1"/>
          <w:sz w:val="24"/>
          <w:szCs w:val="24"/>
        </w:rPr>
        <w:t>SH2: İnşaat, mekanik ve elektrik arızalarının çözülebilmesi için bakım onarım ekipleri oluşturmak. (07.10.2020 tarihli ve E-6042 sayılı yazı ile personel görev tanımları oluşturulmuştur.)</w:t>
      </w:r>
    </w:p>
    <w:p w14:paraId="4CFCAFB6" w14:textId="77777777" w:rsidR="00BA42C1" w:rsidRPr="00E832A3" w:rsidRDefault="00BA42C1" w:rsidP="00BA42C1">
      <w:pPr>
        <w:rPr>
          <w:rFonts w:ascii="Times New Roman" w:eastAsia="MS PGothic" w:hAnsi="Times New Roman" w:cs="Times New Roman"/>
          <w:b/>
          <w:color w:val="000000" w:themeColor="text1"/>
          <w:kern w:val="24"/>
          <w:sz w:val="24"/>
          <w:szCs w:val="24"/>
        </w:rPr>
      </w:pPr>
    </w:p>
    <w:p w14:paraId="2C969C4F" w14:textId="6C106B99" w:rsidR="00BA42C1" w:rsidRPr="00E832A3" w:rsidRDefault="00BA42C1" w:rsidP="00A86488">
      <w:pPr>
        <w:pStyle w:val="Balk3"/>
      </w:pPr>
      <w:r w:rsidRPr="00E832A3">
        <w:t xml:space="preserve">A.1.2. Kalite güvencesi; eğitim ve öğretim; araştırma ve geliştirme; toplumsal katkı ve yönetim politikaları </w:t>
      </w:r>
    </w:p>
    <w:p w14:paraId="4DE57202" w14:textId="6C106B99" w:rsidR="00BA42C1" w:rsidRPr="00E832A3" w:rsidRDefault="00BA42C1" w:rsidP="00BA42C1">
      <w:pPr>
        <w:jc w:val="both"/>
        <w:rPr>
          <w:rFonts w:ascii="Times New Roman" w:eastAsia="MS PGothic" w:hAnsi="Times New Roman" w:cs="Times New Roman"/>
          <w:b/>
          <w:color w:val="000000" w:themeColor="text1"/>
          <w:kern w:val="24"/>
          <w:sz w:val="24"/>
          <w:szCs w:val="24"/>
        </w:rPr>
      </w:pPr>
      <w:r w:rsidRPr="00E832A3">
        <w:rPr>
          <w:rFonts w:ascii="Times New Roman" w:hAnsi="Times New Roman" w:cs="Times New Roman"/>
          <w:color w:val="000000" w:themeColor="text1"/>
        </w:rPr>
        <w:t>Başkanlığımız 2547 sayılı Yükseköğretim Kanununun 51. maddesine göre kurulan idari teşkilatların kuruluş ve görevlerine ilişkin esasları düzenleyen “124 sayılı Yükseköğretim Üst Kuruluşları ile Yükseköğretim Kurumlarının İdari Teşkilatı Hakkında Kanun Hükmünde Kararname” uyarınca faaliyetlerini sürdürmektedir.  5018 sayılı Kamu Mali Yönetimi ve Kontrol Kanununu, 4734 sayılı Kamu İhale Kanunu, 4735 Kamu İhaleleri Sözleşmeleri Kanunu ve bu kanunlara uyumlu süreci oluşturmak amacıyla hazırlanan, yönetmelik, tebliğ ve diğer alt mevzuat ile, 488 Sayılı Damga Vergisi Kanunu, 117 Seri No'lu Katma Değer Vergisi Genel Tebliği, Taşınır Mal Yönetmeliği çerçevesinde görev yapan idari bir birimdir. Dolayısıyla eğitim ve öğretim, araştırma geliştirme alanlarında faaliyetimiz bulunmamaktadır.</w:t>
      </w:r>
    </w:p>
    <w:p w14:paraId="7DC9E8C2" w14:textId="7D306904" w:rsidR="00BA42C1" w:rsidRPr="00E832A3" w:rsidRDefault="00BA42C1" w:rsidP="00C34E89">
      <w:pPr>
        <w:jc w:val="center"/>
        <w:rPr>
          <w:rFonts w:ascii="Times New Roman" w:eastAsia="MS PGothic" w:hAnsi="Times New Roman" w:cs="Times New Roman"/>
          <w:b/>
          <w:color w:val="000000" w:themeColor="text1"/>
          <w:kern w:val="24"/>
          <w:sz w:val="24"/>
          <w:szCs w:val="24"/>
        </w:rPr>
      </w:pPr>
    </w:p>
    <w:p w14:paraId="4539C83F" w14:textId="1E02BAD6" w:rsidR="00B03016" w:rsidRPr="00511DDC" w:rsidRDefault="00B03016" w:rsidP="00C34E89">
      <w:pPr>
        <w:jc w:val="center"/>
        <w:rPr>
          <w:rFonts w:ascii="Times New Roman" w:eastAsia="MS PGothic" w:hAnsi="Times New Roman" w:cs="Times New Roman"/>
          <w:b/>
          <w:color w:val="000000" w:themeColor="text1"/>
          <w:kern w:val="24"/>
          <w:sz w:val="24"/>
          <w:szCs w:val="24"/>
        </w:rPr>
      </w:pPr>
    </w:p>
    <w:tbl>
      <w:tblPr>
        <w:tblStyle w:val="TabloKlavuzu"/>
        <w:tblW w:w="0" w:type="auto"/>
        <w:tblLook w:val="04A0" w:firstRow="1" w:lastRow="0" w:firstColumn="1" w:lastColumn="0" w:noHBand="0" w:noVBand="1"/>
      </w:tblPr>
      <w:tblGrid>
        <w:gridCol w:w="2929"/>
        <w:gridCol w:w="2929"/>
        <w:gridCol w:w="2929"/>
        <w:gridCol w:w="3361"/>
        <w:gridCol w:w="2930"/>
      </w:tblGrid>
      <w:tr w:rsidR="00B03016" w:rsidRPr="00511DDC" w14:paraId="7A38FE54" w14:textId="77777777" w:rsidTr="007B2534">
        <w:trPr>
          <w:trHeight w:val="283"/>
        </w:trPr>
        <w:tc>
          <w:tcPr>
            <w:tcW w:w="2929" w:type="dxa"/>
            <w:shd w:val="clear" w:color="auto" w:fill="FFCADE"/>
            <w:vAlign w:val="bottom"/>
          </w:tcPr>
          <w:p w14:paraId="21642AFB" w14:textId="77777777" w:rsidR="00B03016" w:rsidRPr="006A3E60" w:rsidRDefault="00B03016" w:rsidP="00DF5DA6">
            <w:pPr>
              <w:spacing w:line="276" w:lineRule="auto"/>
              <w:jc w:val="center"/>
              <w:rPr>
                <w:rFonts w:ascii="Calibri" w:hAnsi="Calibri" w:cs="Calibri"/>
                <w:b/>
                <w:bCs/>
                <w:color w:val="FF0000"/>
              </w:rPr>
            </w:pPr>
            <w:r w:rsidRPr="006A3E60">
              <w:rPr>
                <w:rFonts w:ascii="Calibri" w:hAnsi="Calibri" w:cs="Calibri"/>
                <w:b/>
                <w:bCs/>
                <w:color w:val="FF0000"/>
              </w:rPr>
              <w:t>1</w:t>
            </w:r>
          </w:p>
        </w:tc>
        <w:tc>
          <w:tcPr>
            <w:tcW w:w="2929" w:type="dxa"/>
            <w:shd w:val="clear" w:color="auto" w:fill="FFCADE"/>
            <w:vAlign w:val="bottom"/>
          </w:tcPr>
          <w:p w14:paraId="1AD19309" w14:textId="77777777" w:rsidR="00B03016" w:rsidRPr="00511DDC" w:rsidRDefault="00B03016" w:rsidP="00DF5DA6">
            <w:pPr>
              <w:spacing w:line="276" w:lineRule="auto"/>
              <w:jc w:val="center"/>
              <w:rPr>
                <w:rFonts w:ascii="Calibri" w:hAnsi="Calibri" w:cs="Calibri"/>
                <w:b/>
                <w:bCs/>
                <w:color w:val="000000" w:themeColor="text1"/>
              </w:rPr>
            </w:pPr>
            <w:r w:rsidRPr="00511DDC">
              <w:rPr>
                <w:rFonts w:ascii="Calibri" w:hAnsi="Calibri" w:cs="Calibri"/>
                <w:b/>
                <w:bCs/>
                <w:color w:val="000000" w:themeColor="text1"/>
              </w:rPr>
              <w:t>2</w:t>
            </w:r>
          </w:p>
        </w:tc>
        <w:tc>
          <w:tcPr>
            <w:tcW w:w="2929" w:type="dxa"/>
            <w:shd w:val="clear" w:color="auto" w:fill="FFCADE"/>
            <w:vAlign w:val="bottom"/>
          </w:tcPr>
          <w:p w14:paraId="75028E6B" w14:textId="77777777" w:rsidR="00B03016" w:rsidRPr="00511DDC" w:rsidRDefault="00B03016" w:rsidP="00DF5DA6">
            <w:pPr>
              <w:spacing w:line="276" w:lineRule="auto"/>
              <w:jc w:val="center"/>
              <w:rPr>
                <w:rFonts w:ascii="Calibri" w:hAnsi="Calibri" w:cs="Calibri"/>
                <w:b/>
                <w:bCs/>
                <w:color w:val="000000" w:themeColor="text1"/>
              </w:rPr>
            </w:pPr>
            <w:r w:rsidRPr="00511DDC">
              <w:rPr>
                <w:rFonts w:ascii="Calibri" w:hAnsi="Calibri" w:cs="Calibri"/>
                <w:b/>
                <w:bCs/>
                <w:color w:val="000000" w:themeColor="text1"/>
              </w:rPr>
              <w:t>3</w:t>
            </w:r>
          </w:p>
        </w:tc>
        <w:tc>
          <w:tcPr>
            <w:tcW w:w="3361" w:type="dxa"/>
            <w:shd w:val="clear" w:color="auto" w:fill="FFCADE"/>
            <w:vAlign w:val="bottom"/>
          </w:tcPr>
          <w:p w14:paraId="7E1E8A04" w14:textId="77777777" w:rsidR="00B03016" w:rsidRPr="00511DDC" w:rsidRDefault="00B03016" w:rsidP="00DF5DA6">
            <w:pPr>
              <w:spacing w:line="276" w:lineRule="auto"/>
              <w:jc w:val="center"/>
              <w:rPr>
                <w:rFonts w:ascii="Calibri" w:hAnsi="Calibri" w:cs="Calibri"/>
                <w:b/>
                <w:bCs/>
                <w:color w:val="000000" w:themeColor="text1"/>
              </w:rPr>
            </w:pPr>
            <w:r w:rsidRPr="00511DDC">
              <w:rPr>
                <w:rFonts w:ascii="Calibri" w:hAnsi="Calibri" w:cs="Calibri"/>
                <w:b/>
                <w:bCs/>
                <w:color w:val="000000" w:themeColor="text1"/>
              </w:rPr>
              <w:t>4</w:t>
            </w:r>
          </w:p>
        </w:tc>
        <w:tc>
          <w:tcPr>
            <w:tcW w:w="2930" w:type="dxa"/>
            <w:shd w:val="clear" w:color="auto" w:fill="FFCADE"/>
            <w:vAlign w:val="bottom"/>
          </w:tcPr>
          <w:p w14:paraId="74A1B210" w14:textId="77777777" w:rsidR="00B03016" w:rsidRPr="00511DDC" w:rsidRDefault="00B03016" w:rsidP="00DF5DA6">
            <w:pPr>
              <w:spacing w:line="276" w:lineRule="auto"/>
              <w:jc w:val="center"/>
              <w:rPr>
                <w:rFonts w:ascii="Calibri" w:hAnsi="Calibri" w:cs="Calibri"/>
                <w:b/>
                <w:bCs/>
                <w:color w:val="000000" w:themeColor="text1"/>
              </w:rPr>
            </w:pPr>
            <w:r w:rsidRPr="00511DDC">
              <w:rPr>
                <w:rFonts w:ascii="Calibri" w:hAnsi="Calibri" w:cs="Calibri"/>
                <w:b/>
                <w:bCs/>
                <w:color w:val="000000" w:themeColor="text1"/>
              </w:rPr>
              <w:t>5</w:t>
            </w:r>
          </w:p>
        </w:tc>
      </w:tr>
      <w:tr w:rsidR="00B03016" w:rsidRPr="00511DDC" w14:paraId="55AF1EA9" w14:textId="77777777" w:rsidTr="007B2534">
        <w:trPr>
          <w:trHeight w:val="1796"/>
        </w:trPr>
        <w:tc>
          <w:tcPr>
            <w:tcW w:w="2929" w:type="dxa"/>
            <w:shd w:val="clear" w:color="auto" w:fill="FEE8EF"/>
          </w:tcPr>
          <w:p w14:paraId="7781D9B8" w14:textId="1286B5BB" w:rsidR="00B03016" w:rsidRPr="006A3E60" w:rsidRDefault="009C2703" w:rsidP="00DF5DA6">
            <w:pPr>
              <w:spacing w:line="276" w:lineRule="auto"/>
              <w:rPr>
                <w:rFonts w:ascii="Calibri" w:hAnsi="Calibri" w:cs="Calibri"/>
                <w:b/>
                <w:bCs/>
                <w:color w:val="FF0000"/>
              </w:rPr>
            </w:pPr>
            <w:r w:rsidRPr="006A3E60">
              <w:rPr>
                <w:rFonts w:ascii="Calibri" w:hAnsi="Calibri" w:cs="Calibri"/>
                <w:color w:val="FF0000"/>
                <w:sz w:val="24"/>
                <w:szCs w:val="24"/>
              </w:rPr>
              <w:t>Birimin tanımlı politikaları bulunmamaktadır.</w:t>
            </w:r>
          </w:p>
        </w:tc>
        <w:tc>
          <w:tcPr>
            <w:tcW w:w="2929" w:type="dxa"/>
            <w:shd w:val="clear" w:color="auto" w:fill="FECEDD"/>
          </w:tcPr>
          <w:p w14:paraId="2A528D02" w14:textId="77777777" w:rsidR="009C2703" w:rsidRPr="00511DDC" w:rsidRDefault="009C2703" w:rsidP="009C2703">
            <w:pPr>
              <w:spacing w:line="276" w:lineRule="auto"/>
              <w:rPr>
                <w:rFonts w:ascii="Calibri" w:hAnsi="Calibri" w:cs="Calibri"/>
                <w:color w:val="000000" w:themeColor="text1"/>
                <w:sz w:val="24"/>
                <w:szCs w:val="24"/>
              </w:rPr>
            </w:pPr>
            <w:r w:rsidRPr="00511DDC">
              <w:rPr>
                <w:rFonts w:ascii="Calibri" w:hAnsi="Calibri" w:cs="Calibri"/>
                <w:color w:val="000000" w:themeColor="text1"/>
                <w:sz w:val="24"/>
                <w:szCs w:val="24"/>
              </w:rPr>
              <w:t xml:space="preserve">Birimde ilan edilmiş tanımlı politikalar bulunmaktadır. </w:t>
            </w:r>
          </w:p>
          <w:p w14:paraId="4B8A55C3" w14:textId="57992CA5" w:rsidR="00B03016" w:rsidRPr="00511DDC" w:rsidRDefault="00B03016" w:rsidP="00DF5DA6">
            <w:pPr>
              <w:spacing w:line="276" w:lineRule="auto"/>
              <w:rPr>
                <w:rFonts w:ascii="Calibri" w:hAnsi="Calibri" w:cs="Calibri"/>
                <w:b/>
                <w:bCs/>
                <w:color w:val="000000" w:themeColor="text1"/>
              </w:rPr>
            </w:pPr>
          </w:p>
        </w:tc>
        <w:tc>
          <w:tcPr>
            <w:tcW w:w="2929" w:type="dxa"/>
            <w:shd w:val="clear" w:color="auto" w:fill="E7A3B8"/>
          </w:tcPr>
          <w:p w14:paraId="150905AA" w14:textId="388A45A0" w:rsidR="00B03016" w:rsidRPr="00511DDC" w:rsidRDefault="009C2703" w:rsidP="00DF5DA6">
            <w:pPr>
              <w:spacing w:line="276" w:lineRule="auto"/>
              <w:rPr>
                <w:rFonts w:ascii="Calibri" w:hAnsi="Calibri" w:cs="Calibri"/>
                <w:b/>
                <w:bCs/>
                <w:color w:val="000000" w:themeColor="text1"/>
              </w:rPr>
            </w:pPr>
            <w:r w:rsidRPr="00511DDC">
              <w:rPr>
                <w:rFonts w:ascii="Calibri" w:hAnsi="Calibri" w:cs="Calibri"/>
                <w:color w:val="000000" w:themeColor="text1"/>
                <w:sz w:val="24"/>
                <w:szCs w:val="24"/>
              </w:rPr>
              <w:t>Birimin birbiriyle ilişkilendirilmiş, tüm alt birimleri tarafından benimsenen ve paydaşlarınca bilinen politikaları ve bu politikalarla uyumlu uygulamaları bulunmaktadır.</w:t>
            </w:r>
          </w:p>
        </w:tc>
        <w:tc>
          <w:tcPr>
            <w:tcW w:w="3361" w:type="dxa"/>
            <w:shd w:val="clear" w:color="auto" w:fill="DE829E"/>
          </w:tcPr>
          <w:p w14:paraId="162B0CD9" w14:textId="5222F284" w:rsidR="00B03016" w:rsidRPr="00511DDC" w:rsidRDefault="009C2703" w:rsidP="00DF5DA6">
            <w:pPr>
              <w:spacing w:line="276" w:lineRule="auto"/>
              <w:rPr>
                <w:rFonts w:ascii="Calibri" w:hAnsi="Calibri" w:cs="Calibri"/>
                <w:b/>
                <w:bCs/>
                <w:color w:val="000000" w:themeColor="text1"/>
              </w:rPr>
            </w:pPr>
            <w:r w:rsidRPr="00511DDC">
              <w:rPr>
                <w:rFonts w:ascii="Calibri" w:hAnsi="Calibri" w:cs="Calibri"/>
                <w:color w:val="000000" w:themeColor="text1"/>
                <w:sz w:val="24"/>
                <w:szCs w:val="24"/>
              </w:rPr>
              <w:t>Bu politikalar ve bağlı uygulamalar izlenmekte ve ilgili paydaşlarla birlikte değerlendirilmektedir.</w:t>
            </w:r>
          </w:p>
        </w:tc>
        <w:tc>
          <w:tcPr>
            <w:tcW w:w="2930" w:type="dxa"/>
            <w:shd w:val="clear" w:color="auto" w:fill="D87292"/>
          </w:tcPr>
          <w:p w14:paraId="0C989C41" w14:textId="1A22FDA1" w:rsidR="00B03016" w:rsidRPr="00511DDC" w:rsidRDefault="009C2703" w:rsidP="00DF5DA6">
            <w:pPr>
              <w:spacing w:line="276" w:lineRule="auto"/>
              <w:rPr>
                <w:rFonts w:ascii="Calibri" w:hAnsi="Calibri" w:cs="Calibri"/>
                <w:b/>
                <w:bCs/>
                <w:color w:val="000000" w:themeColor="text1"/>
              </w:rPr>
            </w:pPr>
            <w:r w:rsidRPr="00511DDC">
              <w:rPr>
                <w:rFonts w:ascii="Calibri" w:hAnsi="Calibri" w:cs="Calibri"/>
                <w:color w:val="000000" w:themeColor="text1"/>
                <w:sz w:val="24"/>
                <w:szCs w:val="24"/>
              </w:rPr>
              <w:t>İçselleştirilmiş, sistematik, sürdürülebilir ve örnek gösterilebilir uygulamalar bulunmaktadır.</w:t>
            </w:r>
          </w:p>
        </w:tc>
      </w:tr>
    </w:tbl>
    <w:p w14:paraId="69C66D18" w14:textId="77777777" w:rsidR="00B03016" w:rsidRPr="00511DDC" w:rsidRDefault="00B03016" w:rsidP="00C34E89">
      <w:pPr>
        <w:jc w:val="center"/>
        <w:rPr>
          <w:rFonts w:ascii="Times New Roman" w:eastAsia="MS PGothic" w:hAnsi="Times New Roman" w:cs="Times New Roman"/>
          <w:b/>
          <w:color w:val="000000" w:themeColor="text1"/>
          <w:kern w:val="24"/>
          <w:sz w:val="24"/>
          <w:szCs w:val="24"/>
        </w:rPr>
      </w:pPr>
    </w:p>
    <w:p w14:paraId="70C617DE" w14:textId="13EC96BE" w:rsidR="00BE0850" w:rsidRPr="00511DDC" w:rsidRDefault="00BE0850" w:rsidP="008E77D3">
      <w:pPr>
        <w:rPr>
          <w:rFonts w:ascii="Calibri" w:eastAsia="MS PGothic" w:hAnsi="Calibri" w:cs="Calibri"/>
          <w:b/>
          <w:color w:val="000000" w:themeColor="text1"/>
          <w:kern w:val="24"/>
          <w:sz w:val="32"/>
          <w:szCs w:val="32"/>
        </w:rPr>
        <w:sectPr w:rsidR="00BE0850" w:rsidRPr="00511DDC" w:rsidSect="00B9188D">
          <w:pgSz w:w="16838" w:h="11906" w:orient="landscape"/>
          <w:pgMar w:top="720" w:right="720" w:bottom="720" w:left="720" w:header="284" w:footer="709" w:gutter="0"/>
          <w:cols w:space="708"/>
          <w:docGrid w:linePitch="360"/>
        </w:sectPr>
      </w:pPr>
    </w:p>
    <w:p w14:paraId="7B6FC401" w14:textId="1F00CA9C" w:rsidR="00C55DD8" w:rsidRPr="00A86488" w:rsidRDefault="00DF5DA6" w:rsidP="00A86488">
      <w:pPr>
        <w:pStyle w:val="Balk3"/>
      </w:pPr>
      <w:r w:rsidRPr="00A86488">
        <w:lastRenderedPageBreak/>
        <w:t>A.1.3. Performans yönetimi</w:t>
      </w:r>
    </w:p>
    <w:p w14:paraId="7C697E16" w14:textId="77777777" w:rsidR="0019450C" w:rsidRPr="00511DDC" w:rsidRDefault="0019450C" w:rsidP="00BA42C1">
      <w:pPr>
        <w:jc w:val="both"/>
        <w:rPr>
          <w:rFonts w:ascii="Calibri" w:hAnsi="Calibri" w:cs="Calibri"/>
          <w:b/>
          <w:bCs/>
          <w:color w:val="000000" w:themeColor="text1"/>
          <w:sz w:val="24"/>
          <w:szCs w:val="28"/>
        </w:rPr>
      </w:pPr>
    </w:p>
    <w:p w14:paraId="6E5E1637" w14:textId="7728BAB0" w:rsidR="008E77D3" w:rsidRPr="00511DDC" w:rsidRDefault="008E77D3" w:rsidP="00BA42C1">
      <w:pPr>
        <w:jc w:val="both"/>
        <w:rPr>
          <w:rFonts w:ascii="Calibri" w:hAnsi="Calibri" w:cs="Calibri"/>
          <w:b/>
          <w:bCs/>
          <w:color w:val="000000" w:themeColor="text1"/>
          <w:sz w:val="24"/>
          <w:szCs w:val="28"/>
        </w:rPr>
      </w:pPr>
    </w:p>
    <w:tbl>
      <w:tblPr>
        <w:tblStyle w:val="TabloKlavuzu"/>
        <w:tblpPr w:leftFromText="141" w:rightFromText="141" w:vertAnchor="page" w:horzAnchor="margin" w:tblpY="1591"/>
        <w:tblW w:w="16014" w:type="dxa"/>
        <w:tblLook w:val="04A0" w:firstRow="1" w:lastRow="0" w:firstColumn="1" w:lastColumn="0" w:noHBand="0" w:noVBand="1"/>
      </w:tblPr>
      <w:tblGrid>
        <w:gridCol w:w="3128"/>
        <w:gridCol w:w="3018"/>
        <w:gridCol w:w="3111"/>
        <w:gridCol w:w="3727"/>
        <w:gridCol w:w="3030"/>
      </w:tblGrid>
      <w:tr w:rsidR="0019450C" w:rsidRPr="004D2E98" w14:paraId="1C61FFC3" w14:textId="77777777" w:rsidTr="0019450C">
        <w:trPr>
          <w:trHeight w:val="20"/>
        </w:trPr>
        <w:tc>
          <w:tcPr>
            <w:tcW w:w="3128" w:type="dxa"/>
            <w:shd w:val="clear" w:color="auto" w:fill="FFCADE"/>
            <w:vAlign w:val="bottom"/>
          </w:tcPr>
          <w:p w14:paraId="5BC69B6B" w14:textId="77777777" w:rsidR="0019450C" w:rsidRPr="004D2E98" w:rsidRDefault="0019450C" w:rsidP="0019450C">
            <w:pPr>
              <w:spacing w:line="276" w:lineRule="auto"/>
              <w:jc w:val="center"/>
              <w:rPr>
                <w:rFonts w:ascii="Calibri" w:hAnsi="Calibri" w:cs="Calibri"/>
                <w:b/>
                <w:bCs/>
                <w:color w:val="7030A0"/>
                <w:sz w:val="24"/>
              </w:rPr>
            </w:pPr>
            <w:r w:rsidRPr="004D2E98">
              <w:rPr>
                <w:rFonts w:ascii="Calibri" w:hAnsi="Calibri" w:cs="Calibri"/>
                <w:b/>
                <w:bCs/>
                <w:color w:val="7030A0"/>
                <w:sz w:val="24"/>
              </w:rPr>
              <w:t>1</w:t>
            </w:r>
          </w:p>
        </w:tc>
        <w:tc>
          <w:tcPr>
            <w:tcW w:w="3018" w:type="dxa"/>
            <w:shd w:val="clear" w:color="auto" w:fill="FFCADE"/>
            <w:vAlign w:val="bottom"/>
          </w:tcPr>
          <w:p w14:paraId="6D454E7B" w14:textId="77777777" w:rsidR="0019450C" w:rsidRPr="004D2E98" w:rsidRDefault="0019450C" w:rsidP="0019450C">
            <w:pPr>
              <w:spacing w:line="276" w:lineRule="auto"/>
              <w:jc w:val="center"/>
              <w:rPr>
                <w:rFonts w:ascii="Calibri" w:hAnsi="Calibri" w:cs="Calibri"/>
                <w:b/>
                <w:bCs/>
                <w:color w:val="7030A0"/>
                <w:sz w:val="24"/>
              </w:rPr>
            </w:pPr>
            <w:r w:rsidRPr="004D2E98">
              <w:rPr>
                <w:rFonts w:ascii="Calibri" w:hAnsi="Calibri" w:cs="Calibri"/>
                <w:b/>
                <w:bCs/>
                <w:color w:val="7030A0"/>
                <w:sz w:val="24"/>
              </w:rPr>
              <w:t>2</w:t>
            </w:r>
          </w:p>
        </w:tc>
        <w:tc>
          <w:tcPr>
            <w:tcW w:w="3111" w:type="dxa"/>
            <w:shd w:val="clear" w:color="auto" w:fill="FFCADE"/>
            <w:vAlign w:val="bottom"/>
          </w:tcPr>
          <w:p w14:paraId="16E0B321" w14:textId="77777777" w:rsidR="0019450C" w:rsidRPr="004D2E98" w:rsidRDefault="0019450C" w:rsidP="0019450C">
            <w:pPr>
              <w:spacing w:line="276" w:lineRule="auto"/>
              <w:jc w:val="center"/>
              <w:rPr>
                <w:rFonts w:ascii="Calibri" w:hAnsi="Calibri" w:cs="Calibri"/>
                <w:b/>
                <w:bCs/>
                <w:color w:val="FF0000"/>
                <w:sz w:val="24"/>
              </w:rPr>
            </w:pPr>
            <w:r w:rsidRPr="004D2E98">
              <w:rPr>
                <w:rFonts w:ascii="Calibri" w:hAnsi="Calibri" w:cs="Calibri"/>
                <w:b/>
                <w:bCs/>
                <w:color w:val="FF0000"/>
                <w:sz w:val="24"/>
              </w:rPr>
              <w:t>3</w:t>
            </w:r>
          </w:p>
        </w:tc>
        <w:tc>
          <w:tcPr>
            <w:tcW w:w="3727" w:type="dxa"/>
            <w:shd w:val="clear" w:color="auto" w:fill="FFCADE"/>
            <w:vAlign w:val="bottom"/>
          </w:tcPr>
          <w:p w14:paraId="4544C8F0" w14:textId="77777777" w:rsidR="0019450C" w:rsidRPr="004D2E98" w:rsidRDefault="0019450C" w:rsidP="0019450C">
            <w:pPr>
              <w:spacing w:line="276" w:lineRule="auto"/>
              <w:jc w:val="center"/>
              <w:rPr>
                <w:rFonts w:ascii="Calibri" w:hAnsi="Calibri" w:cs="Calibri"/>
                <w:b/>
                <w:bCs/>
                <w:color w:val="7030A0"/>
                <w:sz w:val="24"/>
              </w:rPr>
            </w:pPr>
            <w:r w:rsidRPr="004D2E98">
              <w:rPr>
                <w:rFonts w:ascii="Calibri" w:hAnsi="Calibri" w:cs="Calibri"/>
                <w:b/>
                <w:bCs/>
                <w:color w:val="7030A0"/>
                <w:sz w:val="24"/>
              </w:rPr>
              <w:t>4</w:t>
            </w:r>
          </w:p>
        </w:tc>
        <w:tc>
          <w:tcPr>
            <w:tcW w:w="3030" w:type="dxa"/>
            <w:shd w:val="clear" w:color="auto" w:fill="FFCADE"/>
            <w:vAlign w:val="bottom"/>
          </w:tcPr>
          <w:p w14:paraId="7ADD71C1" w14:textId="77777777" w:rsidR="0019450C" w:rsidRPr="004D2E98" w:rsidRDefault="0019450C" w:rsidP="0019450C">
            <w:pPr>
              <w:spacing w:line="276" w:lineRule="auto"/>
              <w:jc w:val="center"/>
              <w:rPr>
                <w:rFonts w:ascii="Calibri" w:hAnsi="Calibri" w:cs="Calibri"/>
                <w:b/>
                <w:bCs/>
                <w:color w:val="7030A0"/>
                <w:sz w:val="24"/>
              </w:rPr>
            </w:pPr>
            <w:r w:rsidRPr="004D2E98">
              <w:rPr>
                <w:rFonts w:ascii="Calibri" w:hAnsi="Calibri" w:cs="Calibri"/>
                <w:b/>
                <w:bCs/>
                <w:color w:val="7030A0"/>
                <w:sz w:val="24"/>
              </w:rPr>
              <w:t>5</w:t>
            </w:r>
          </w:p>
        </w:tc>
      </w:tr>
      <w:tr w:rsidR="0019450C" w:rsidRPr="004D2E98" w14:paraId="3DC27798" w14:textId="77777777" w:rsidTr="0019450C">
        <w:trPr>
          <w:trHeight w:val="20"/>
        </w:trPr>
        <w:tc>
          <w:tcPr>
            <w:tcW w:w="3128" w:type="dxa"/>
            <w:shd w:val="clear" w:color="auto" w:fill="FDDFE8"/>
          </w:tcPr>
          <w:p w14:paraId="769D9F0C" w14:textId="77777777" w:rsidR="0019450C" w:rsidRPr="004D2E98" w:rsidRDefault="0019450C" w:rsidP="0019450C">
            <w:pPr>
              <w:spacing w:line="276" w:lineRule="auto"/>
              <w:rPr>
                <w:rFonts w:ascii="Calibri" w:hAnsi="Calibri" w:cs="Calibri"/>
                <w:color w:val="7030A0"/>
                <w:sz w:val="24"/>
              </w:rPr>
            </w:pPr>
            <w:r w:rsidRPr="004D2E98">
              <w:rPr>
                <w:rFonts w:ascii="Calibri" w:hAnsi="Calibri" w:cs="Calibri"/>
                <w:color w:val="7030A0"/>
                <w:sz w:val="24"/>
              </w:rPr>
              <w:t>Birimde performans yönetimi bulunmamaktadır.</w:t>
            </w:r>
          </w:p>
        </w:tc>
        <w:tc>
          <w:tcPr>
            <w:tcW w:w="3018" w:type="dxa"/>
            <w:shd w:val="clear" w:color="auto" w:fill="FECEDD"/>
          </w:tcPr>
          <w:p w14:paraId="17EB8CF1" w14:textId="77777777" w:rsidR="0019450C" w:rsidRPr="004D2E98" w:rsidRDefault="0019450C" w:rsidP="0019450C">
            <w:pPr>
              <w:spacing w:line="276" w:lineRule="auto"/>
              <w:rPr>
                <w:rFonts w:ascii="Calibri" w:hAnsi="Calibri" w:cs="Calibri"/>
                <w:color w:val="7030A0"/>
                <w:sz w:val="24"/>
              </w:rPr>
            </w:pPr>
            <w:r w:rsidRPr="004D2E98">
              <w:rPr>
                <w:rFonts w:ascii="Calibri" w:hAnsi="Calibri" w:cs="Calibri"/>
                <w:color w:val="7030A0"/>
                <w:sz w:val="24"/>
              </w:rPr>
              <w:t>Birimde performans göstergeleri ve performans yönetimi mekanizmaları tanımlanmıştır.</w:t>
            </w:r>
          </w:p>
        </w:tc>
        <w:tc>
          <w:tcPr>
            <w:tcW w:w="3111" w:type="dxa"/>
            <w:shd w:val="clear" w:color="auto" w:fill="E59BB2"/>
          </w:tcPr>
          <w:p w14:paraId="428ABD83" w14:textId="77777777" w:rsidR="0019450C" w:rsidRPr="004D2E98" w:rsidRDefault="0019450C" w:rsidP="0019450C">
            <w:pPr>
              <w:spacing w:line="276" w:lineRule="auto"/>
              <w:rPr>
                <w:rFonts w:ascii="Calibri" w:hAnsi="Calibri" w:cs="Calibri"/>
                <w:color w:val="FF0000"/>
                <w:sz w:val="24"/>
              </w:rPr>
            </w:pPr>
            <w:r w:rsidRPr="004D2E98">
              <w:rPr>
                <w:rFonts w:ascii="Calibri" w:hAnsi="Calibri" w:cs="Calibri"/>
                <w:color w:val="FF0000"/>
                <w:sz w:val="24"/>
              </w:rPr>
              <w:t>Birimin geneline yayılmış performans yönetimi uygulamaları bulunmaktadır.</w:t>
            </w:r>
          </w:p>
        </w:tc>
        <w:tc>
          <w:tcPr>
            <w:tcW w:w="3727" w:type="dxa"/>
            <w:shd w:val="clear" w:color="auto" w:fill="DE829E"/>
          </w:tcPr>
          <w:p w14:paraId="5F951AC3" w14:textId="77777777" w:rsidR="0019450C" w:rsidRPr="004D2E98" w:rsidRDefault="0019450C" w:rsidP="0019450C">
            <w:pPr>
              <w:spacing w:line="276" w:lineRule="auto"/>
              <w:rPr>
                <w:rFonts w:ascii="Calibri" w:hAnsi="Calibri" w:cs="Calibri"/>
                <w:color w:val="7030A0"/>
                <w:sz w:val="24"/>
              </w:rPr>
            </w:pPr>
            <w:r w:rsidRPr="004D2E98">
              <w:rPr>
                <w:rFonts w:ascii="Calibri" w:hAnsi="Calibri" w:cs="Calibri"/>
                <w:color w:val="7030A0"/>
                <w:sz w:val="24"/>
              </w:rPr>
              <w:t>Birimde  performans göstergelerinin işlerliği ve performans yönetimi mekanizmaları izlenmekte ve izlem sonuçlarına göre iyileştirmeler gerçekleştirilmektedir.</w:t>
            </w:r>
          </w:p>
          <w:p w14:paraId="76309250" w14:textId="77777777" w:rsidR="0019450C" w:rsidRPr="004D2E98" w:rsidRDefault="0019450C" w:rsidP="0019450C">
            <w:pPr>
              <w:spacing w:line="276" w:lineRule="auto"/>
              <w:rPr>
                <w:rFonts w:ascii="Calibri" w:hAnsi="Calibri" w:cs="Calibri"/>
                <w:color w:val="7030A0"/>
                <w:sz w:val="24"/>
              </w:rPr>
            </w:pPr>
          </w:p>
        </w:tc>
        <w:tc>
          <w:tcPr>
            <w:tcW w:w="3030" w:type="dxa"/>
            <w:shd w:val="clear" w:color="auto" w:fill="D87292"/>
          </w:tcPr>
          <w:p w14:paraId="406A0159" w14:textId="77777777" w:rsidR="0019450C" w:rsidRPr="004D2E98" w:rsidRDefault="0019450C" w:rsidP="0019450C">
            <w:pPr>
              <w:spacing w:line="276" w:lineRule="auto"/>
              <w:rPr>
                <w:rFonts w:ascii="Calibri" w:hAnsi="Calibri" w:cs="Calibri"/>
                <w:color w:val="7030A0"/>
                <w:sz w:val="24"/>
              </w:rPr>
            </w:pPr>
            <w:r w:rsidRPr="004D2E98">
              <w:rPr>
                <w:rFonts w:ascii="Calibri" w:hAnsi="Calibri" w:cs="Calibri"/>
                <w:color w:val="7030A0"/>
                <w:sz w:val="24"/>
              </w:rPr>
              <w:t>İçselleştirilmiş, sistematik, sürdürülebilir ve örnek gösterilebilir uygulamalar bulunmaktadır.</w:t>
            </w:r>
          </w:p>
        </w:tc>
      </w:tr>
    </w:tbl>
    <w:p w14:paraId="49035104" w14:textId="40ADB299" w:rsidR="008E77D3" w:rsidRPr="00511DDC" w:rsidRDefault="008E77D3" w:rsidP="008E77D3">
      <w:pPr>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Kanıtlar;</w:t>
      </w:r>
    </w:p>
    <w:p w14:paraId="1F47F413" w14:textId="77777777" w:rsidR="008E77D3" w:rsidRPr="00511DDC" w:rsidRDefault="008E77D3" w:rsidP="008E77D3">
      <w:pPr>
        <w:rPr>
          <w:rFonts w:ascii="Times New Roman" w:hAnsi="Times New Roman" w:cs="Times New Roman"/>
          <w:color w:val="000000" w:themeColor="text1"/>
          <w:sz w:val="24"/>
          <w:szCs w:val="24"/>
        </w:rPr>
      </w:pPr>
    </w:p>
    <w:p w14:paraId="266B4CC7" w14:textId="77777777" w:rsidR="008E77D3" w:rsidRPr="00511DDC" w:rsidRDefault="008E77D3" w:rsidP="008E77D3">
      <w:pPr>
        <w:pStyle w:val="ListeParagraf"/>
        <w:numPr>
          <w:ilvl w:val="0"/>
          <w:numId w:val="50"/>
        </w:numPr>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Yapmış olduğumuz yatırımlar 3’er aylık dönemler halinde Yatırım İl Koordinasyon Kuruluna sunulmaktadır. ( 2020/4. Dönem yatırım bilgileri Üniversitemiz Stateji Geliştirme Daire Başkanlığının 13.01.2021 tarihli ve E.490 sayılı yazısına istinaden Başkanlığımızın 14.01.2021 tarihli E.552 sayılı yazısıyla Stateji Geliştirme Daire Başkanlığına gönderilmiştir.)</w:t>
      </w:r>
    </w:p>
    <w:p w14:paraId="7D6D39E4" w14:textId="77777777" w:rsidR="008E77D3" w:rsidRPr="00511DDC" w:rsidRDefault="008E77D3" w:rsidP="008E77D3">
      <w:pPr>
        <w:pStyle w:val="ListeParagraf"/>
        <w:numPr>
          <w:ilvl w:val="0"/>
          <w:numId w:val="50"/>
        </w:numPr>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Üniversitemiz Stateji Geliştirme Daire Başkanlığının 11.02.2021 tarihli ve 1747 sayılı yazısına istinaden 22.02.2021 tarihli ve E.2472 sayılı yazımızla 2020 Yılı Yatırım İzleme ve Değerlendirme Raporları Cumhurbaşkanlığı Strateji ve Bütçe Başkanlığı Ka-Ya sistemine girilerek Üniversitemiz Stateji Geliştirme Daire Başkanlığına gönderilmiştir.</w:t>
      </w:r>
    </w:p>
    <w:p w14:paraId="1890A7CC" w14:textId="77777777" w:rsidR="00494B8B" w:rsidRPr="00511DDC" w:rsidRDefault="00494B8B" w:rsidP="00494B8B">
      <w:pPr>
        <w:rPr>
          <w:rFonts w:ascii="Times New Roman" w:hAnsi="Times New Roman" w:cs="Times New Roman"/>
          <w:b/>
          <w:bCs/>
          <w:color w:val="000000" w:themeColor="text1"/>
          <w:sz w:val="24"/>
          <w:szCs w:val="24"/>
        </w:rPr>
      </w:pPr>
    </w:p>
    <w:p w14:paraId="3679532C" w14:textId="233A8F1A" w:rsidR="00494B8B" w:rsidRPr="00511DDC" w:rsidRDefault="00494B8B" w:rsidP="00A86488">
      <w:pPr>
        <w:pStyle w:val="Balk2"/>
      </w:pPr>
      <w:bookmarkStart w:id="23" w:name="_Toc65245592"/>
      <w:r w:rsidRPr="00511DDC">
        <w:t>A.2. İç Kalite Güvencesi</w:t>
      </w:r>
      <w:bookmarkEnd w:id="23"/>
    </w:p>
    <w:p w14:paraId="1749B6D0" w14:textId="5D644AB9" w:rsidR="00494B8B" w:rsidRDefault="00494B8B" w:rsidP="00494B8B">
      <w:pPr>
        <w:rPr>
          <w:color w:val="000000" w:themeColor="text1"/>
        </w:rPr>
      </w:pPr>
      <w:r w:rsidRPr="00511DDC">
        <w:rPr>
          <w:color w:val="000000" w:themeColor="text1"/>
        </w:rPr>
        <w:t>Kalite ve Strateji Geliştirme Merkezi Müdürlüğü’nün 09.02.2021 tarihli ve E.1753 sayılı yazısına istinaden Başkanlığımız tarafından 11.02.2021 tarih ve E.1869 sayılı yazı ile Birim Kalite Komisyonu kurulmuş olup, Komisyon Başkanlığı Yapı İşleri ve Teknik Daire Başkanı M. Fatih TOSUN tarafından yürütülmektedir. Komisyon Üyeleri Şube Müdürü Sezai YÜCEL, Tekniker Burak ERTAŞ, Bilg. İşlt. Perihan YILMAZ ve Büro Personeli İslam YILDIZ olarak belirlenmiş olup çalışmalara başlanmıştır.</w:t>
      </w:r>
    </w:p>
    <w:p w14:paraId="6B939676" w14:textId="1800255B" w:rsidR="00A86488" w:rsidRDefault="00A86488" w:rsidP="00494B8B">
      <w:pPr>
        <w:rPr>
          <w:color w:val="000000" w:themeColor="text1"/>
        </w:rPr>
      </w:pPr>
    </w:p>
    <w:p w14:paraId="58A5CA88" w14:textId="6B579F44" w:rsidR="00A86488" w:rsidRDefault="00A86488" w:rsidP="00494B8B">
      <w:pPr>
        <w:rPr>
          <w:color w:val="000000" w:themeColor="text1"/>
        </w:rPr>
      </w:pPr>
    </w:p>
    <w:p w14:paraId="1B85E812" w14:textId="7B24B175" w:rsidR="00A86488" w:rsidRDefault="00A86488" w:rsidP="00494B8B">
      <w:pPr>
        <w:rPr>
          <w:color w:val="000000" w:themeColor="text1"/>
        </w:rPr>
      </w:pPr>
    </w:p>
    <w:p w14:paraId="49B8DB2D" w14:textId="53BD28FC" w:rsidR="00A86488" w:rsidRDefault="00A86488" w:rsidP="00494B8B">
      <w:pPr>
        <w:rPr>
          <w:color w:val="000000" w:themeColor="text1"/>
        </w:rPr>
      </w:pPr>
    </w:p>
    <w:p w14:paraId="1ADA2B02" w14:textId="3EB0AEF0" w:rsidR="00A86488" w:rsidRDefault="00A86488" w:rsidP="00494B8B">
      <w:pPr>
        <w:rPr>
          <w:color w:val="000000" w:themeColor="text1"/>
        </w:rPr>
      </w:pPr>
    </w:p>
    <w:p w14:paraId="1B340468" w14:textId="3599CDBE" w:rsidR="00A86488" w:rsidRDefault="00A86488" w:rsidP="00494B8B">
      <w:pPr>
        <w:rPr>
          <w:color w:val="000000" w:themeColor="text1"/>
        </w:rPr>
      </w:pPr>
    </w:p>
    <w:p w14:paraId="6876C232" w14:textId="2F04DFA4" w:rsidR="00A86488" w:rsidRDefault="00A86488" w:rsidP="00494B8B">
      <w:pPr>
        <w:rPr>
          <w:color w:val="000000" w:themeColor="text1"/>
        </w:rPr>
      </w:pPr>
    </w:p>
    <w:p w14:paraId="69046A7F" w14:textId="697674C2" w:rsidR="00A86488" w:rsidRDefault="00A86488" w:rsidP="00494B8B">
      <w:pPr>
        <w:rPr>
          <w:color w:val="000000" w:themeColor="text1"/>
        </w:rPr>
      </w:pPr>
    </w:p>
    <w:p w14:paraId="006A2287" w14:textId="02BB45AD" w:rsidR="00A86488" w:rsidRDefault="00A86488" w:rsidP="00494B8B">
      <w:pPr>
        <w:rPr>
          <w:color w:val="000000" w:themeColor="text1"/>
        </w:rPr>
      </w:pPr>
    </w:p>
    <w:p w14:paraId="656CACE7" w14:textId="77777777" w:rsidR="00A86488" w:rsidRPr="00511DDC" w:rsidRDefault="00A86488" w:rsidP="00494B8B">
      <w:pPr>
        <w:rPr>
          <w:rFonts w:ascii="Times New Roman" w:hAnsi="Times New Roman" w:cs="Times New Roman"/>
          <w:color w:val="000000" w:themeColor="text1"/>
          <w:sz w:val="24"/>
          <w:szCs w:val="24"/>
        </w:rPr>
      </w:pPr>
    </w:p>
    <w:p w14:paraId="5B4E0C6E" w14:textId="77777777" w:rsidR="00C34E89" w:rsidRPr="00511DDC" w:rsidRDefault="00494B8B" w:rsidP="00A86488">
      <w:pPr>
        <w:pStyle w:val="Balk3"/>
      </w:pPr>
      <w:r w:rsidRPr="00511DDC">
        <w:t>A.2. 1. Kalite Komisyonu</w:t>
      </w:r>
      <w:r w:rsidR="00C34E89" w:rsidRPr="00511DDC">
        <w:rPr>
          <w:rFonts w:ascii="Calibri" w:hAnsi="Calibri" w:cs="Calibri"/>
        </w:rPr>
        <w:br w:type="page"/>
      </w:r>
    </w:p>
    <w:p w14:paraId="5FB216AF" w14:textId="77777777" w:rsidR="00494B8B" w:rsidRPr="00511DDC" w:rsidRDefault="00494B8B" w:rsidP="00C34E89">
      <w:pPr>
        <w:rPr>
          <w:rFonts w:ascii="Times New Roman" w:hAnsi="Times New Roman" w:cs="Times New Roman"/>
          <w:b/>
          <w:bCs/>
          <w:color w:val="000000" w:themeColor="text1"/>
          <w:sz w:val="24"/>
          <w:szCs w:val="24"/>
        </w:rPr>
      </w:pPr>
    </w:p>
    <w:p w14:paraId="515945D1" w14:textId="77777777" w:rsidR="00494B8B" w:rsidRPr="00511DDC" w:rsidRDefault="00494B8B" w:rsidP="00C34E89">
      <w:pPr>
        <w:rPr>
          <w:rFonts w:ascii="Times New Roman" w:hAnsi="Times New Roman" w:cs="Times New Roman"/>
          <w:b/>
          <w:bCs/>
          <w:color w:val="000000" w:themeColor="text1"/>
          <w:sz w:val="24"/>
          <w:szCs w:val="24"/>
        </w:rPr>
      </w:pPr>
    </w:p>
    <w:tbl>
      <w:tblPr>
        <w:tblStyle w:val="TabloKlavuzu"/>
        <w:tblpPr w:leftFromText="141" w:rightFromText="141" w:vertAnchor="page" w:horzAnchor="margin" w:tblpXSpec="center" w:tblpY="269"/>
        <w:tblW w:w="16030" w:type="dxa"/>
        <w:tblLayout w:type="fixed"/>
        <w:tblLook w:val="04A0" w:firstRow="1" w:lastRow="0" w:firstColumn="1" w:lastColumn="0" w:noHBand="0" w:noVBand="1"/>
      </w:tblPr>
      <w:tblGrid>
        <w:gridCol w:w="3160"/>
        <w:gridCol w:w="2783"/>
        <w:gridCol w:w="3187"/>
        <w:gridCol w:w="3832"/>
        <w:gridCol w:w="3068"/>
      </w:tblGrid>
      <w:tr w:rsidR="00E57EF4" w:rsidRPr="00511DDC" w14:paraId="240867ED" w14:textId="77777777" w:rsidTr="00494B8B">
        <w:trPr>
          <w:trHeight w:val="217"/>
        </w:trPr>
        <w:tc>
          <w:tcPr>
            <w:tcW w:w="3160" w:type="dxa"/>
            <w:shd w:val="clear" w:color="auto" w:fill="FFCADE"/>
            <w:vAlign w:val="bottom"/>
          </w:tcPr>
          <w:p w14:paraId="25B750AB" w14:textId="77777777" w:rsidR="00E57EF4" w:rsidRPr="00511DDC" w:rsidRDefault="00E57EF4" w:rsidP="00073F1C">
            <w:pPr>
              <w:spacing w:line="276" w:lineRule="auto"/>
              <w:jc w:val="center"/>
              <w:rPr>
                <w:rFonts w:ascii="Calibri" w:hAnsi="Calibri" w:cs="Calibri"/>
                <w:b/>
                <w:bCs/>
                <w:color w:val="000000" w:themeColor="text1"/>
                <w:sz w:val="24"/>
                <w:szCs w:val="24"/>
              </w:rPr>
            </w:pPr>
            <w:r w:rsidRPr="00511DDC">
              <w:rPr>
                <w:rFonts w:ascii="Calibri" w:hAnsi="Calibri" w:cs="Calibri"/>
                <w:b/>
                <w:bCs/>
                <w:color w:val="000000" w:themeColor="text1"/>
                <w:sz w:val="24"/>
                <w:szCs w:val="24"/>
              </w:rPr>
              <w:t>1</w:t>
            </w:r>
          </w:p>
        </w:tc>
        <w:tc>
          <w:tcPr>
            <w:tcW w:w="2783" w:type="dxa"/>
            <w:shd w:val="clear" w:color="auto" w:fill="FFCADE"/>
            <w:vAlign w:val="bottom"/>
          </w:tcPr>
          <w:p w14:paraId="049E7EE0" w14:textId="77777777" w:rsidR="00E57EF4" w:rsidRPr="00511DDC" w:rsidRDefault="00E57EF4" w:rsidP="00073F1C">
            <w:pPr>
              <w:spacing w:line="276" w:lineRule="auto"/>
              <w:jc w:val="center"/>
              <w:rPr>
                <w:rFonts w:ascii="Calibri" w:hAnsi="Calibri" w:cs="Calibri"/>
                <w:b/>
                <w:bCs/>
                <w:color w:val="000000" w:themeColor="text1"/>
                <w:sz w:val="24"/>
                <w:szCs w:val="24"/>
              </w:rPr>
            </w:pPr>
            <w:r w:rsidRPr="00511DDC">
              <w:rPr>
                <w:rFonts w:ascii="Calibri" w:hAnsi="Calibri" w:cs="Calibri"/>
                <w:b/>
                <w:bCs/>
                <w:color w:val="000000" w:themeColor="text1"/>
                <w:sz w:val="24"/>
                <w:szCs w:val="24"/>
              </w:rPr>
              <w:t>2</w:t>
            </w:r>
          </w:p>
        </w:tc>
        <w:tc>
          <w:tcPr>
            <w:tcW w:w="3187" w:type="dxa"/>
            <w:shd w:val="clear" w:color="auto" w:fill="FFCADE"/>
            <w:vAlign w:val="bottom"/>
          </w:tcPr>
          <w:p w14:paraId="4F76072E" w14:textId="77777777" w:rsidR="00E57EF4" w:rsidRPr="00DD14DD" w:rsidRDefault="00E57EF4" w:rsidP="00073F1C">
            <w:pPr>
              <w:spacing w:line="276" w:lineRule="auto"/>
              <w:jc w:val="center"/>
              <w:rPr>
                <w:rFonts w:ascii="Calibri" w:hAnsi="Calibri" w:cs="Calibri"/>
                <w:b/>
                <w:bCs/>
                <w:color w:val="FF0000"/>
                <w:sz w:val="24"/>
                <w:szCs w:val="24"/>
              </w:rPr>
            </w:pPr>
            <w:r w:rsidRPr="00DD14DD">
              <w:rPr>
                <w:rFonts w:ascii="Calibri" w:hAnsi="Calibri" w:cs="Calibri"/>
                <w:b/>
                <w:bCs/>
                <w:color w:val="FF0000"/>
                <w:sz w:val="24"/>
                <w:szCs w:val="24"/>
              </w:rPr>
              <w:t>3</w:t>
            </w:r>
          </w:p>
        </w:tc>
        <w:tc>
          <w:tcPr>
            <w:tcW w:w="3832" w:type="dxa"/>
            <w:shd w:val="clear" w:color="auto" w:fill="FFCADE"/>
            <w:vAlign w:val="bottom"/>
          </w:tcPr>
          <w:p w14:paraId="7DFE4533" w14:textId="77777777" w:rsidR="00E57EF4" w:rsidRPr="00511DDC" w:rsidRDefault="00E57EF4" w:rsidP="00073F1C">
            <w:pPr>
              <w:spacing w:line="276" w:lineRule="auto"/>
              <w:jc w:val="center"/>
              <w:rPr>
                <w:rFonts w:ascii="Calibri" w:hAnsi="Calibri" w:cs="Calibri"/>
                <w:b/>
                <w:bCs/>
                <w:color w:val="000000" w:themeColor="text1"/>
                <w:sz w:val="24"/>
                <w:szCs w:val="24"/>
              </w:rPr>
            </w:pPr>
            <w:r w:rsidRPr="00511DDC">
              <w:rPr>
                <w:rFonts w:ascii="Calibri" w:hAnsi="Calibri" w:cs="Calibri"/>
                <w:b/>
                <w:bCs/>
                <w:color w:val="000000" w:themeColor="text1"/>
                <w:sz w:val="24"/>
                <w:szCs w:val="24"/>
              </w:rPr>
              <w:t>4</w:t>
            </w:r>
          </w:p>
        </w:tc>
        <w:tc>
          <w:tcPr>
            <w:tcW w:w="3068" w:type="dxa"/>
            <w:shd w:val="clear" w:color="auto" w:fill="FFCADE"/>
            <w:vAlign w:val="bottom"/>
          </w:tcPr>
          <w:p w14:paraId="1EB1BF66" w14:textId="77777777" w:rsidR="00E57EF4" w:rsidRPr="00511DDC" w:rsidRDefault="00E57EF4" w:rsidP="00073F1C">
            <w:pPr>
              <w:spacing w:line="276" w:lineRule="auto"/>
              <w:jc w:val="center"/>
              <w:rPr>
                <w:rFonts w:ascii="Calibri" w:hAnsi="Calibri" w:cs="Calibri"/>
                <w:b/>
                <w:bCs/>
                <w:color w:val="000000" w:themeColor="text1"/>
                <w:sz w:val="24"/>
                <w:szCs w:val="24"/>
              </w:rPr>
            </w:pPr>
            <w:r w:rsidRPr="00511DDC">
              <w:rPr>
                <w:rFonts w:ascii="Calibri" w:hAnsi="Calibri" w:cs="Calibri"/>
                <w:b/>
                <w:bCs/>
                <w:color w:val="000000" w:themeColor="text1"/>
                <w:sz w:val="24"/>
                <w:szCs w:val="24"/>
              </w:rPr>
              <w:t>5</w:t>
            </w:r>
          </w:p>
        </w:tc>
      </w:tr>
      <w:tr w:rsidR="00E57EF4" w:rsidRPr="00511DDC" w14:paraId="50E3CA98" w14:textId="77777777" w:rsidTr="00494B8B">
        <w:trPr>
          <w:trHeight w:val="3859"/>
        </w:trPr>
        <w:tc>
          <w:tcPr>
            <w:tcW w:w="3160" w:type="dxa"/>
            <w:shd w:val="clear" w:color="auto" w:fill="FDDFE8"/>
          </w:tcPr>
          <w:p w14:paraId="7187A797" w14:textId="77777777" w:rsidR="00E57EF4" w:rsidRPr="00511DDC" w:rsidRDefault="00E57EF4" w:rsidP="00073F1C">
            <w:pPr>
              <w:spacing w:line="276" w:lineRule="auto"/>
              <w:rPr>
                <w:rFonts w:ascii="Calibri" w:hAnsi="Calibri" w:cs="Calibri"/>
                <w:color w:val="000000" w:themeColor="text1"/>
                <w:sz w:val="24"/>
                <w:szCs w:val="24"/>
              </w:rPr>
            </w:pPr>
            <w:r w:rsidRPr="00511DDC">
              <w:rPr>
                <w:rFonts w:ascii="Calibri" w:hAnsi="Calibri" w:cs="Calibri"/>
                <w:color w:val="000000" w:themeColor="text1"/>
                <w:sz w:val="24"/>
                <w:szCs w:val="24"/>
              </w:rPr>
              <w:t>Birimde kalite güvencesi süreçlerini yürütmek üzere oluşturulmuş bir kalite komisyonu bulunmamaktadır.</w:t>
            </w:r>
          </w:p>
        </w:tc>
        <w:tc>
          <w:tcPr>
            <w:tcW w:w="2783" w:type="dxa"/>
            <w:shd w:val="clear" w:color="auto" w:fill="FECEDD"/>
          </w:tcPr>
          <w:p w14:paraId="7C354A68" w14:textId="77777777" w:rsidR="00E57EF4" w:rsidRPr="00511DDC" w:rsidRDefault="00E57EF4" w:rsidP="00073F1C">
            <w:pPr>
              <w:spacing w:line="276" w:lineRule="auto"/>
              <w:rPr>
                <w:rFonts w:ascii="Calibri" w:hAnsi="Calibri" w:cs="Calibri"/>
                <w:color w:val="000000" w:themeColor="text1"/>
                <w:sz w:val="24"/>
                <w:szCs w:val="24"/>
              </w:rPr>
            </w:pPr>
            <w:r w:rsidRPr="00511DDC">
              <w:rPr>
                <w:rFonts w:ascii="Calibri" w:hAnsi="Calibri" w:cs="Calibri"/>
                <w:color w:val="000000" w:themeColor="text1"/>
                <w:sz w:val="24"/>
                <w:szCs w:val="24"/>
              </w:rPr>
              <w:t>Kalite komisyonunun yetki, görev ve sorumlulukları ile organizasyon yapısı tanımlanmıştır.</w:t>
            </w:r>
          </w:p>
          <w:p w14:paraId="2374700B" w14:textId="77777777" w:rsidR="00E57EF4" w:rsidRPr="00511DDC" w:rsidRDefault="00E57EF4" w:rsidP="00073F1C">
            <w:pPr>
              <w:spacing w:line="276" w:lineRule="auto"/>
              <w:rPr>
                <w:rFonts w:ascii="Calibri" w:hAnsi="Calibri" w:cs="Calibri"/>
                <w:color w:val="000000" w:themeColor="text1"/>
                <w:sz w:val="24"/>
                <w:szCs w:val="24"/>
              </w:rPr>
            </w:pPr>
          </w:p>
        </w:tc>
        <w:tc>
          <w:tcPr>
            <w:tcW w:w="3187" w:type="dxa"/>
            <w:shd w:val="clear" w:color="auto" w:fill="E59BB2"/>
          </w:tcPr>
          <w:p w14:paraId="44FB1E01" w14:textId="77777777" w:rsidR="00E57EF4" w:rsidRPr="00DD14DD" w:rsidRDefault="00E57EF4" w:rsidP="00073F1C">
            <w:pPr>
              <w:ind w:right="63"/>
              <w:rPr>
                <w:rFonts w:ascii="Calibri" w:hAnsi="Calibri" w:cs="Calibri"/>
                <w:b/>
                <w:i/>
                <w:color w:val="FF0000"/>
                <w:sz w:val="24"/>
                <w:szCs w:val="24"/>
              </w:rPr>
            </w:pPr>
            <w:r w:rsidRPr="00DD14DD">
              <w:rPr>
                <w:rFonts w:ascii="Calibri" w:hAnsi="Calibri" w:cs="Calibri"/>
                <w:color w:val="FF0000"/>
                <w:sz w:val="24"/>
                <w:szCs w:val="24"/>
              </w:rPr>
              <w:t xml:space="preserve">Kalite komisyonu birimin kalite güvencesi çalışmalarını etkin, kapsayıcı, katılımcı, şeffaf ve karar alma mekanizmalarında etkili biçimde yürütmektedir. </w:t>
            </w:r>
          </w:p>
        </w:tc>
        <w:tc>
          <w:tcPr>
            <w:tcW w:w="3832" w:type="dxa"/>
            <w:shd w:val="clear" w:color="auto" w:fill="DE829E"/>
          </w:tcPr>
          <w:p w14:paraId="70BAD531" w14:textId="77777777" w:rsidR="00E57EF4" w:rsidRPr="00511DDC" w:rsidRDefault="00E57EF4" w:rsidP="00073F1C">
            <w:pPr>
              <w:pStyle w:val="Balk3"/>
              <w:outlineLvl w:val="2"/>
              <w:rPr>
                <w:rFonts w:ascii="Calibri" w:hAnsi="Calibri" w:cs="Calibri"/>
                <w:b w:val="0"/>
                <w:i/>
                <w:color w:val="000000" w:themeColor="text1"/>
              </w:rPr>
            </w:pPr>
            <w:r w:rsidRPr="00511DDC">
              <w:rPr>
                <w:rFonts w:ascii="Calibri" w:hAnsi="Calibri" w:cs="Calibri"/>
                <w:color w:val="000000" w:themeColor="text1"/>
              </w:rPr>
              <w:t xml:space="preserve">Kalite komisyonu çalışma biçimi ve işleyişi izlenmekte ve bağlı iyileştirmeler gerçekleştirilmektedir. </w:t>
            </w:r>
          </w:p>
        </w:tc>
        <w:tc>
          <w:tcPr>
            <w:tcW w:w="3068" w:type="dxa"/>
            <w:shd w:val="clear" w:color="auto" w:fill="D87292"/>
          </w:tcPr>
          <w:p w14:paraId="4A91A7EB" w14:textId="77777777" w:rsidR="00E57EF4" w:rsidRPr="00511DDC" w:rsidRDefault="00E57EF4" w:rsidP="00073F1C">
            <w:pPr>
              <w:spacing w:line="276" w:lineRule="auto"/>
              <w:rPr>
                <w:rFonts w:ascii="Calibri" w:hAnsi="Calibri" w:cs="Calibri"/>
                <w:color w:val="000000" w:themeColor="text1"/>
                <w:sz w:val="24"/>
                <w:szCs w:val="24"/>
              </w:rPr>
            </w:pPr>
            <w:r w:rsidRPr="00511DDC">
              <w:rPr>
                <w:rFonts w:ascii="Calibri" w:hAnsi="Calibri" w:cs="Calibri"/>
                <w:color w:val="000000" w:themeColor="text1"/>
                <w:sz w:val="24"/>
                <w:szCs w:val="24"/>
              </w:rPr>
              <w:t>İçselleştirilmiş, sistematik, sürdürülebilir ve örnek gösterilebilir uygulamalar bulunmaktadır.</w:t>
            </w:r>
          </w:p>
        </w:tc>
      </w:tr>
    </w:tbl>
    <w:p w14:paraId="2474C3AC" w14:textId="46210C98" w:rsidR="00073F1C" w:rsidRPr="00511DDC" w:rsidRDefault="00073F1C" w:rsidP="00C34E89">
      <w:pPr>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Kanıtlar;</w:t>
      </w:r>
    </w:p>
    <w:p w14:paraId="1FE53617" w14:textId="77777777" w:rsidR="00073F1C" w:rsidRPr="00511DDC" w:rsidRDefault="00073F1C" w:rsidP="00C34E89">
      <w:pPr>
        <w:rPr>
          <w:rFonts w:ascii="Times New Roman" w:hAnsi="Times New Roman" w:cs="Times New Roman"/>
          <w:color w:val="000000" w:themeColor="text1"/>
          <w:sz w:val="24"/>
          <w:szCs w:val="24"/>
        </w:rPr>
      </w:pPr>
    </w:p>
    <w:p w14:paraId="62F5A83A" w14:textId="77777777" w:rsidR="00B12525" w:rsidRPr="00511DDC" w:rsidRDefault="00073F1C" w:rsidP="00B12525">
      <w:pPr>
        <w:pStyle w:val="ListeParagraf"/>
        <w:numPr>
          <w:ilvl w:val="0"/>
          <w:numId w:val="54"/>
        </w:numPr>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Kalite ve Strateji Geliştirme Merkezi Müdürlüğü’nün 09.02.2021 tarihli ve E.1753 sayılı yazısına istinaden Başkanlığımız tarafından 11.02.2021 tarih ve E.1869 sayılı yazı ile Birim Kalite Komisyonu kuruldu.</w:t>
      </w:r>
    </w:p>
    <w:p w14:paraId="10758256" w14:textId="77777777" w:rsidR="00B12525" w:rsidRPr="00511DDC" w:rsidRDefault="00594589" w:rsidP="00B12525">
      <w:pPr>
        <w:pStyle w:val="ListeParagraf"/>
        <w:numPr>
          <w:ilvl w:val="0"/>
          <w:numId w:val="54"/>
        </w:numPr>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 xml:space="preserve">Birim Kalite Komisyonu 17 Şubat 2021 tarihinde ilk toplantısını yapmıştır.  </w:t>
      </w:r>
      <w:hyperlink r:id="rId14" w:history="1">
        <w:r w:rsidRPr="00511DDC">
          <w:rPr>
            <w:rStyle w:val="Kpr"/>
            <w:rFonts w:ascii="Times New Roman" w:hAnsi="Times New Roman" w:cs="Times New Roman"/>
            <w:color w:val="000000" w:themeColor="text1"/>
            <w:sz w:val="24"/>
            <w:szCs w:val="24"/>
          </w:rPr>
          <w:t>https://yapiisleridb.kayseri.edu.tr/DYR/Duyuru-Detay/BIRIM-KALITE-KOMISYONU-TOPLANTISI/2021</w:t>
        </w:r>
      </w:hyperlink>
      <w:r w:rsidR="00073F1C" w:rsidRPr="00511DDC">
        <w:rPr>
          <w:rFonts w:ascii="Times New Roman" w:hAnsi="Times New Roman" w:cs="Times New Roman"/>
          <w:color w:val="000000" w:themeColor="text1"/>
          <w:sz w:val="24"/>
          <w:szCs w:val="24"/>
        </w:rPr>
        <w:t xml:space="preserve"> </w:t>
      </w:r>
    </w:p>
    <w:p w14:paraId="347ED0A2" w14:textId="77777777" w:rsidR="00B12525" w:rsidRPr="00511DDC" w:rsidRDefault="00421A8C" w:rsidP="00B12525">
      <w:pPr>
        <w:pStyle w:val="ListeParagraf"/>
        <w:numPr>
          <w:ilvl w:val="0"/>
          <w:numId w:val="54"/>
        </w:numPr>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Birim Kalite Komisyonu 25 Şubat 2021 tarihinde ikinci toplantısını yapmıştır.</w:t>
      </w:r>
    </w:p>
    <w:p w14:paraId="1E150EB1" w14:textId="45A0C45B" w:rsidR="00955D6C" w:rsidRPr="00A86488" w:rsidRDefault="00955D6C" w:rsidP="00B12525">
      <w:pPr>
        <w:pStyle w:val="ListeParagraf"/>
        <w:numPr>
          <w:ilvl w:val="0"/>
          <w:numId w:val="54"/>
        </w:numPr>
        <w:rPr>
          <w:rStyle w:val="Kpr"/>
          <w:rFonts w:ascii="Times New Roman" w:hAnsi="Times New Roman" w:cs="Times New Roman"/>
          <w:color w:val="000000" w:themeColor="text1"/>
          <w:sz w:val="24"/>
          <w:szCs w:val="24"/>
          <w:u w:val="none"/>
        </w:rPr>
      </w:pPr>
      <w:r w:rsidRPr="00511DDC">
        <w:rPr>
          <w:rFonts w:ascii="Times New Roman" w:hAnsi="Times New Roman" w:cs="Times New Roman"/>
          <w:color w:val="000000" w:themeColor="text1"/>
          <w:sz w:val="24"/>
          <w:szCs w:val="24"/>
        </w:rPr>
        <w:t xml:space="preserve">Başkanlığımız tarafından birim içi memmnuniyet anketi </w:t>
      </w:r>
      <w:hyperlink r:id="rId15" w:history="1">
        <w:r w:rsidR="00522212" w:rsidRPr="00511DDC">
          <w:rPr>
            <w:rStyle w:val="Kpr"/>
            <w:rFonts w:ascii="Times New Roman" w:hAnsi="Times New Roman" w:cs="Times New Roman"/>
            <w:color w:val="000000" w:themeColor="text1"/>
            <w:sz w:val="24"/>
            <w:szCs w:val="24"/>
          </w:rPr>
          <w:t>https://yapiisleridb.kayseri.edu.tr/kalite/Memnuniyet-Anketi/Kayseri-Universitesi-Yapi-Isleri-Daire-Baskanligi/1098/1103</w:t>
        </w:r>
      </w:hyperlink>
    </w:p>
    <w:p w14:paraId="4399C3C8" w14:textId="00C7A5D6" w:rsidR="00A86488" w:rsidRDefault="00A86488" w:rsidP="00A86488">
      <w:pPr>
        <w:rPr>
          <w:rFonts w:ascii="Times New Roman" w:hAnsi="Times New Roman" w:cs="Times New Roman"/>
          <w:color w:val="000000" w:themeColor="text1"/>
          <w:sz w:val="24"/>
          <w:szCs w:val="24"/>
        </w:rPr>
      </w:pPr>
    </w:p>
    <w:p w14:paraId="65286566" w14:textId="77777777" w:rsidR="00A86488" w:rsidRPr="00A86488" w:rsidRDefault="00A86488" w:rsidP="00A86488">
      <w:pPr>
        <w:rPr>
          <w:rFonts w:ascii="Times New Roman" w:hAnsi="Times New Roman" w:cs="Times New Roman"/>
          <w:color w:val="000000" w:themeColor="text1"/>
          <w:sz w:val="24"/>
          <w:szCs w:val="24"/>
        </w:rPr>
      </w:pPr>
    </w:p>
    <w:p w14:paraId="32A7CF25" w14:textId="77777777" w:rsidR="00955D6C" w:rsidRPr="00511DDC" w:rsidRDefault="00955D6C" w:rsidP="00955D6C">
      <w:pPr>
        <w:pStyle w:val="ListeParagraf"/>
        <w:rPr>
          <w:rFonts w:ascii="Times New Roman" w:hAnsi="Times New Roman" w:cs="Times New Roman"/>
          <w:color w:val="000000" w:themeColor="text1"/>
          <w:sz w:val="24"/>
          <w:szCs w:val="24"/>
        </w:rPr>
      </w:pPr>
    </w:p>
    <w:p w14:paraId="70B8F303" w14:textId="185C9740" w:rsidR="0036045F" w:rsidRPr="00511DDC" w:rsidRDefault="0036045F" w:rsidP="00A86488">
      <w:pPr>
        <w:pStyle w:val="Balk3"/>
        <w:rPr>
          <w:b w:val="0"/>
        </w:rPr>
      </w:pPr>
      <w:r w:rsidRPr="00511DDC">
        <w:t>A.2.2. İç kalite güvencesi mekanizmaları (PUKÖ çevrimleri, takvim, birimlerin yapısı)</w:t>
      </w:r>
    </w:p>
    <w:p w14:paraId="4485B3C8" w14:textId="0B3CEAA8" w:rsidR="000F7B93" w:rsidRPr="00511DDC" w:rsidRDefault="000F7B93" w:rsidP="00973175">
      <w:pPr>
        <w:rPr>
          <w:rFonts w:ascii="Calibri" w:hAnsi="Calibri" w:cs="Calibri"/>
          <w:color w:val="000000" w:themeColor="text1"/>
        </w:rPr>
      </w:pPr>
    </w:p>
    <w:tbl>
      <w:tblPr>
        <w:tblStyle w:val="TabloKlavuzu"/>
        <w:tblpPr w:leftFromText="141" w:rightFromText="141" w:vertAnchor="page" w:horzAnchor="margin" w:tblpXSpec="center" w:tblpY="269"/>
        <w:tblW w:w="16047" w:type="dxa"/>
        <w:tblLook w:val="04A0" w:firstRow="1" w:lastRow="0" w:firstColumn="1" w:lastColumn="0" w:noHBand="0" w:noVBand="1"/>
      </w:tblPr>
      <w:tblGrid>
        <w:gridCol w:w="3187"/>
        <w:gridCol w:w="3083"/>
        <w:gridCol w:w="3159"/>
        <w:gridCol w:w="3535"/>
        <w:gridCol w:w="3083"/>
      </w:tblGrid>
      <w:tr w:rsidR="0036045F" w:rsidRPr="00511DDC" w14:paraId="05C5E7D0" w14:textId="77777777" w:rsidTr="00411607">
        <w:trPr>
          <w:trHeight w:val="141"/>
        </w:trPr>
        <w:tc>
          <w:tcPr>
            <w:tcW w:w="3187" w:type="dxa"/>
            <w:shd w:val="clear" w:color="auto" w:fill="D5A2B2"/>
            <w:vAlign w:val="bottom"/>
          </w:tcPr>
          <w:p w14:paraId="584EDD51" w14:textId="2A07CD1D" w:rsidR="0036045F" w:rsidRPr="00511DDC" w:rsidRDefault="0036045F" w:rsidP="0036045F">
            <w:pPr>
              <w:spacing w:line="276" w:lineRule="auto"/>
              <w:jc w:val="center"/>
              <w:rPr>
                <w:rFonts w:ascii="Calibri" w:hAnsi="Calibri" w:cs="Calibri"/>
                <w:b/>
                <w:bCs/>
                <w:color w:val="000000" w:themeColor="text1"/>
              </w:rPr>
            </w:pPr>
            <w:r w:rsidRPr="00511DDC">
              <w:rPr>
                <w:rFonts w:ascii="Calibri" w:hAnsi="Calibri" w:cs="Calibri"/>
                <w:b/>
                <w:bCs/>
                <w:color w:val="000000" w:themeColor="text1"/>
                <w:sz w:val="24"/>
                <w:szCs w:val="24"/>
              </w:rPr>
              <w:lastRenderedPageBreak/>
              <w:t>1</w:t>
            </w:r>
          </w:p>
        </w:tc>
        <w:tc>
          <w:tcPr>
            <w:tcW w:w="3083" w:type="dxa"/>
            <w:shd w:val="clear" w:color="auto" w:fill="D5A2B2"/>
            <w:vAlign w:val="bottom"/>
          </w:tcPr>
          <w:p w14:paraId="648D4836" w14:textId="32C978DA" w:rsidR="0036045F" w:rsidRPr="00DD14DD" w:rsidRDefault="0036045F" w:rsidP="0036045F">
            <w:pPr>
              <w:spacing w:line="276" w:lineRule="auto"/>
              <w:jc w:val="center"/>
              <w:rPr>
                <w:rFonts w:ascii="Calibri" w:hAnsi="Calibri" w:cs="Calibri"/>
                <w:b/>
                <w:bCs/>
                <w:color w:val="FF0000"/>
              </w:rPr>
            </w:pPr>
            <w:r w:rsidRPr="00DD14DD">
              <w:rPr>
                <w:rFonts w:ascii="Calibri" w:hAnsi="Calibri" w:cs="Calibri"/>
                <w:b/>
                <w:bCs/>
                <w:color w:val="FF0000"/>
                <w:sz w:val="24"/>
                <w:szCs w:val="24"/>
              </w:rPr>
              <w:t>2</w:t>
            </w:r>
          </w:p>
        </w:tc>
        <w:tc>
          <w:tcPr>
            <w:tcW w:w="3159" w:type="dxa"/>
            <w:shd w:val="clear" w:color="auto" w:fill="D5A2B2"/>
            <w:vAlign w:val="bottom"/>
          </w:tcPr>
          <w:p w14:paraId="1B182D04" w14:textId="5E9EBC29" w:rsidR="0036045F" w:rsidRPr="00511DDC" w:rsidRDefault="0036045F" w:rsidP="0036045F">
            <w:pPr>
              <w:spacing w:line="276" w:lineRule="auto"/>
              <w:jc w:val="center"/>
              <w:rPr>
                <w:rFonts w:ascii="Calibri" w:hAnsi="Calibri" w:cs="Calibri"/>
                <w:b/>
                <w:bCs/>
                <w:color w:val="000000" w:themeColor="text1"/>
              </w:rPr>
            </w:pPr>
            <w:r w:rsidRPr="00511DDC">
              <w:rPr>
                <w:rFonts w:ascii="Calibri" w:hAnsi="Calibri" w:cs="Calibri"/>
                <w:b/>
                <w:bCs/>
                <w:color w:val="000000" w:themeColor="text1"/>
                <w:sz w:val="24"/>
                <w:szCs w:val="24"/>
              </w:rPr>
              <w:t>3</w:t>
            </w:r>
          </w:p>
        </w:tc>
        <w:tc>
          <w:tcPr>
            <w:tcW w:w="3535" w:type="dxa"/>
            <w:shd w:val="clear" w:color="auto" w:fill="D5A2B2"/>
            <w:vAlign w:val="bottom"/>
          </w:tcPr>
          <w:p w14:paraId="0983AD6D" w14:textId="047B4597" w:rsidR="0036045F" w:rsidRPr="00511DDC" w:rsidRDefault="0036045F" w:rsidP="0036045F">
            <w:pPr>
              <w:spacing w:line="276" w:lineRule="auto"/>
              <w:jc w:val="center"/>
              <w:rPr>
                <w:rFonts w:ascii="Calibri" w:hAnsi="Calibri" w:cs="Calibri"/>
                <w:b/>
                <w:bCs/>
                <w:color w:val="000000" w:themeColor="text1"/>
              </w:rPr>
            </w:pPr>
            <w:r w:rsidRPr="00511DDC">
              <w:rPr>
                <w:rFonts w:ascii="Calibri" w:hAnsi="Calibri" w:cs="Calibri"/>
                <w:b/>
                <w:bCs/>
                <w:color w:val="000000" w:themeColor="text1"/>
                <w:sz w:val="24"/>
                <w:szCs w:val="24"/>
              </w:rPr>
              <w:t>4</w:t>
            </w:r>
          </w:p>
        </w:tc>
        <w:tc>
          <w:tcPr>
            <w:tcW w:w="3083" w:type="dxa"/>
            <w:shd w:val="clear" w:color="auto" w:fill="D5A2B2"/>
            <w:vAlign w:val="bottom"/>
          </w:tcPr>
          <w:p w14:paraId="1BA0E034" w14:textId="378E7AA3" w:rsidR="0036045F" w:rsidRPr="00511DDC" w:rsidRDefault="0036045F" w:rsidP="0036045F">
            <w:pPr>
              <w:spacing w:line="276" w:lineRule="auto"/>
              <w:jc w:val="center"/>
              <w:rPr>
                <w:rFonts w:ascii="Calibri" w:hAnsi="Calibri" w:cs="Calibri"/>
                <w:b/>
                <w:bCs/>
                <w:color w:val="000000" w:themeColor="text1"/>
              </w:rPr>
            </w:pPr>
            <w:r w:rsidRPr="00511DDC">
              <w:rPr>
                <w:rFonts w:ascii="Calibri" w:hAnsi="Calibri" w:cs="Calibri"/>
                <w:b/>
                <w:bCs/>
                <w:color w:val="000000" w:themeColor="text1"/>
                <w:sz w:val="24"/>
                <w:szCs w:val="24"/>
              </w:rPr>
              <w:t>5</w:t>
            </w:r>
          </w:p>
        </w:tc>
      </w:tr>
      <w:tr w:rsidR="0036045F" w:rsidRPr="00511DDC" w14:paraId="181A3556" w14:textId="77777777" w:rsidTr="00E76D0C">
        <w:trPr>
          <w:trHeight w:val="2762"/>
        </w:trPr>
        <w:tc>
          <w:tcPr>
            <w:tcW w:w="3187" w:type="dxa"/>
            <w:shd w:val="clear" w:color="auto" w:fill="FDDFE8"/>
          </w:tcPr>
          <w:p w14:paraId="145ABD87" w14:textId="548985F7" w:rsidR="0036045F" w:rsidRPr="00511DDC" w:rsidRDefault="0036045F" w:rsidP="0036045F">
            <w:pPr>
              <w:spacing w:line="276" w:lineRule="auto"/>
              <w:rPr>
                <w:rFonts w:ascii="Calibri" w:hAnsi="Calibri" w:cs="Calibri"/>
                <w:color w:val="000000" w:themeColor="text1"/>
              </w:rPr>
            </w:pPr>
            <w:r w:rsidRPr="00511DDC">
              <w:rPr>
                <w:rFonts w:ascii="Calibri" w:hAnsi="Calibri" w:cs="Calibri"/>
                <w:color w:val="000000" w:themeColor="text1"/>
                <w:sz w:val="24"/>
                <w:szCs w:val="24"/>
              </w:rPr>
              <w:t>Birimin tanımlanmış bir iç kalite güvencesi sistemi bulunmamaktadır.</w:t>
            </w:r>
          </w:p>
        </w:tc>
        <w:tc>
          <w:tcPr>
            <w:tcW w:w="3083" w:type="dxa"/>
            <w:shd w:val="clear" w:color="auto" w:fill="FECEDD"/>
          </w:tcPr>
          <w:p w14:paraId="0612DEE3" w14:textId="77777777" w:rsidR="0036045F" w:rsidRPr="00DD14DD" w:rsidRDefault="0036045F" w:rsidP="0036045F">
            <w:pPr>
              <w:spacing w:line="276" w:lineRule="auto"/>
              <w:rPr>
                <w:rFonts w:ascii="Calibri" w:hAnsi="Calibri" w:cs="Calibri"/>
                <w:color w:val="FF0000"/>
                <w:sz w:val="24"/>
                <w:szCs w:val="24"/>
              </w:rPr>
            </w:pPr>
            <w:r w:rsidRPr="00DD14DD">
              <w:rPr>
                <w:rFonts w:ascii="Calibri" w:hAnsi="Calibri" w:cs="Calibri"/>
                <w:color w:val="FF0000"/>
                <w:sz w:val="24"/>
                <w:szCs w:val="24"/>
              </w:rPr>
              <w:t xml:space="preserve">Birimin iç kalite güvencesi süreç ve mekanizmaları tanımlanmıştır. </w:t>
            </w:r>
          </w:p>
          <w:p w14:paraId="7825A8E6" w14:textId="3AE53444" w:rsidR="0036045F" w:rsidRPr="00DD14DD" w:rsidRDefault="0036045F" w:rsidP="0036045F">
            <w:pPr>
              <w:spacing w:line="276" w:lineRule="auto"/>
              <w:rPr>
                <w:rFonts w:ascii="Calibri" w:hAnsi="Calibri" w:cs="Calibri"/>
                <w:color w:val="FF0000"/>
                <w:sz w:val="20"/>
              </w:rPr>
            </w:pPr>
          </w:p>
        </w:tc>
        <w:tc>
          <w:tcPr>
            <w:tcW w:w="3159" w:type="dxa"/>
            <w:shd w:val="clear" w:color="auto" w:fill="E59BB2"/>
          </w:tcPr>
          <w:p w14:paraId="57CD7CFC" w14:textId="3E0703DD" w:rsidR="0036045F" w:rsidRPr="00511DDC" w:rsidRDefault="0036045F" w:rsidP="0036045F">
            <w:pPr>
              <w:spacing w:line="276" w:lineRule="auto"/>
              <w:rPr>
                <w:rFonts w:ascii="Calibri" w:hAnsi="Calibri" w:cs="Calibri"/>
                <w:color w:val="000000" w:themeColor="text1"/>
              </w:rPr>
            </w:pPr>
            <w:r w:rsidRPr="00511DDC">
              <w:rPr>
                <w:rFonts w:ascii="Calibri" w:hAnsi="Calibri" w:cs="Calibri"/>
                <w:color w:val="000000" w:themeColor="text1"/>
                <w:sz w:val="24"/>
                <w:szCs w:val="24"/>
              </w:rPr>
              <w:t>İç kalite güvencesi sistemi birimin geneline yayılmış, şeffaf ve bütüncül olarak yürütülmektedir.</w:t>
            </w:r>
          </w:p>
        </w:tc>
        <w:tc>
          <w:tcPr>
            <w:tcW w:w="3535" w:type="dxa"/>
            <w:shd w:val="clear" w:color="auto" w:fill="DE829E"/>
          </w:tcPr>
          <w:p w14:paraId="291687FC" w14:textId="2E2C01F0" w:rsidR="0036045F" w:rsidRPr="00511DDC" w:rsidRDefault="0036045F" w:rsidP="0036045F">
            <w:pPr>
              <w:spacing w:line="276" w:lineRule="auto"/>
              <w:rPr>
                <w:rFonts w:ascii="Calibri" w:hAnsi="Calibri" w:cs="Calibri"/>
                <w:color w:val="000000" w:themeColor="text1"/>
              </w:rPr>
            </w:pPr>
            <w:r w:rsidRPr="00511DDC">
              <w:rPr>
                <w:rFonts w:ascii="Calibri" w:hAnsi="Calibri" w:cs="Calibri"/>
                <w:color w:val="000000" w:themeColor="text1"/>
                <w:sz w:val="24"/>
                <w:szCs w:val="24"/>
              </w:rPr>
              <w:t>İç kalite güvencesi sistemi mekanizmaları izlenmekte ve ilgili paydaşlarla birlikte iyileştirilmektedir.</w:t>
            </w:r>
          </w:p>
        </w:tc>
        <w:tc>
          <w:tcPr>
            <w:tcW w:w="3083" w:type="dxa"/>
            <w:shd w:val="clear" w:color="auto" w:fill="D87292"/>
          </w:tcPr>
          <w:p w14:paraId="606B86AB" w14:textId="360E403E" w:rsidR="0036045F" w:rsidRPr="00511DDC" w:rsidRDefault="0036045F" w:rsidP="0036045F">
            <w:pPr>
              <w:spacing w:line="276" w:lineRule="auto"/>
              <w:rPr>
                <w:rFonts w:ascii="Calibri" w:hAnsi="Calibri" w:cs="Calibri"/>
                <w:color w:val="000000" w:themeColor="text1"/>
              </w:rPr>
            </w:pPr>
            <w:r w:rsidRPr="00511DDC">
              <w:rPr>
                <w:rFonts w:ascii="Calibri" w:hAnsi="Calibri" w:cs="Calibri"/>
                <w:color w:val="000000" w:themeColor="text1"/>
                <w:sz w:val="24"/>
                <w:szCs w:val="24"/>
              </w:rPr>
              <w:t>İçselleştirilmiş, sistematik, sürdürülebilir ve örnek gösterilebilir uygulamalar bulunmaktadır.</w:t>
            </w:r>
          </w:p>
        </w:tc>
      </w:tr>
    </w:tbl>
    <w:p w14:paraId="204E115C" w14:textId="77777777" w:rsidR="000F7B93" w:rsidRPr="00511DDC" w:rsidRDefault="000F7B93" w:rsidP="000F7B93">
      <w:pPr>
        <w:rPr>
          <w:color w:val="000000" w:themeColor="text1"/>
        </w:rPr>
      </w:pPr>
    </w:p>
    <w:p w14:paraId="3B02EBCC" w14:textId="259424DD" w:rsidR="000F7B93" w:rsidRPr="00511DDC" w:rsidRDefault="000F7B93" w:rsidP="000F7B93">
      <w:pPr>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Kanıtlar;</w:t>
      </w:r>
    </w:p>
    <w:p w14:paraId="3F56FC34" w14:textId="77777777" w:rsidR="00691897" w:rsidRPr="00511DDC" w:rsidRDefault="00691897" w:rsidP="000F7B93">
      <w:pPr>
        <w:rPr>
          <w:rFonts w:ascii="Times New Roman" w:hAnsi="Times New Roman" w:cs="Times New Roman"/>
          <w:color w:val="000000" w:themeColor="text1"/>
          <w:sz w:val="24"/>
          <w:szCs w:val="24"/>
        </w:rPr>
      </w:pPr>
    </w:p>
    <w:p w14:paraId="02B0C823" w14:textId="77777777" w:rsidR="00903378" w:rsidRPr="00511DDC" w:rsidRDefault="001814A5" w:rsidP="00903378">
      <w:pPr>
        <w:pStyle w:val="ListeParagraf"/>
        <w:numPr>
          <w:ilvl w:val="0"/>
          <w:numId w:val="47"/>
        </w:numPr>
        <w:rPr>
          <w:rStyle w:val="Kpr"/>
          <w:rFonts w:ascii="Times New Roman" w:hAnsi="Times New Roman" w:cs="Times New Roman"/>
          <w:color w:val="000000" w:themeColor="text1"/>
          <w:sz w:val="24"/>
          <w:szCs w:val="24"/>
          <w:u w:val="none"/>
        </w:rPr>
      </w:pPr>
      <w:r w:rsidRPr="00511DDC">
        <w:rPr>
          <w:rFonts w:ascii="Times New Roman" w:hAnsi="Times New Roman" w:cs="Times New Roman"/>
          <w:color w:val="000000" w:themeColor="text1"/>
          <w:sz w:val="24"/>
          <w:szCs w:val="24"/>
        </w:rPr>
        <w:t>İş Akış Şemaları başkanlığımız sitesinde yayınlanmıştır.</w:t>
      </w:r>
      <w:r w:rsidR="00606F27" w:rsidRPr="00511DDC">
        <w:rPr>
          <w:rFonts w:ascii="Times New Roman" w:hAnsi="Times New Roman" w:cs="Times New Roman"/>
          <w:color w:val="000000" w:themeColor="text1"/>
          <w:sz w:val="24"/>
          <w:szCs w:val="24"/>
        </w:rPr>
        <w:t xml:space="preserve"> (</w:t>
      </w:r>
      <w:hyperlink r:id="rId16" w:history="1">
        <w:r w:rsidR="00606F27" w:rsidRPr="00511DDC">
          <w:rPr>
            <w:rStyle w:val="Kpr"/>
            <w:rFonts w:ascii="Times New Roman" w:hAnsi="Times New Roman" w:cs="Times New Roman"/>
            <w:color w:val="000000" w:themeColor="text1"/>
            <w:sz w:val="24"/>
            <w:szCs w:val="24"/>
          </w:rPr>
          <w:t>https://yapiisleridb.kayseri.edu.tr/kalite/Is-Akis-Semalari/Kayseri-Universitesi-Yapi-Isleri-Daire-Baskanligi/1098/1102</w:t>
        </w:r>
      </w:hyperlink>
    </w:p>
    <w:p w14:paraId="75869E1D" w14:textId="77777777" w:rsidR="00903378" w:rsidRPr="00511DDC" w:rsidRDefault="00903378" w:rsidP="00903378">
      <w:pPr>
        <w:pStyle w:val="ListeParagraf"/>
        <w:ind w:left="720"/>
        <w:rPr>
          <w:rStyle w:val="Kpr"/>
          <w:rFonts w:ascii="Times New Roman" w:hAnsi="Times New Roman" w:cs="Times New Roman"/>
          <w:color w:val="000000" w:themeColor="text1"/>
          <w:sz w:val="24"/>
          <w:szCs w:val="24"/>
          <w:u w:val="none"/>
        </w:rPr>
      </w:pPr>
    </w:p>
    <w:p w14:paraId="0749EB76" w14:textId="52FAAB33" w:rsidR="00C34E89" w:rsidRPr="00511DDC" w:rsidRDefault="000F7B93" w:rsidP="00903378">
      <w:pPr>
        <w:pStyle w:val="ListeParagraf"/>
        <w:numPr>
          <w:ilvl w:val="0"/>
          <w:numId w:val="47"/>
        </w:numPr>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Kalite Güvence Yönergesi</w:t>
      </w:r>
      <w:r w:rsidR="00606F27" w:rsidRPr="00511DDC">
        <w:rPr>
          <w:rFonts w:ascii="Times New Roman" w:hAnsi="Times New Roman" w:cs="Times New Roman"/>
          <w:color w:val="000000" w:themeColor="text1"/>
          <w:sz w:val="24"/>
          <w:szCs w:val="24"/>
        </w:rPr>
        <w:t xml:space="preserve"> </w:t>
      </w:r>
      <w:r w:rsidRPr="00511DDC">
        <w:rPr>
          <w:rFonts w:ascii="Times New Roman" w:hAnsi="Times New Roman" w:cs="Times New Roman"/>
          <w:color w:val="000000" w:themeColor="text1"/>
          <w:sz w:val="24"/>
          <w:szCs w:val="24"/>
        </w:rPr>
        <w:t>(</w:t>
      </w:r>
      <w:hyperlink r:id="rId17" w:history="1">
        <w:r w:rsidR="00606F27" w:rsidRPr="00511DDC">
          <w:rPr>
            <w:rStyle w:val="Kpr"/>
            <w:rFonts w:ascii="Times New Roman" w:hAnsi="Times New Roman" w:cs="Times New Roman"/>
            <w:color w:val="000000" w:themeColor="text1"/>
            <w:sz w:val="24"/>
            <w:szCs w:val="24"/>
          </w:rPr>
          <w:t>https://www.kayseri.edu.tr/Yonetmelikler-Yonergeler/kayseridosya-1050-kalite-guvencesi-yonergesi-son.pdf</w:t>
        </w:r>
      </w:hyperlink>
      <w:r w:rsidRPr="00511DDC">
        <w:rPr>
          <w:rFonts w:ascii="Times New Roman" w:hAnsi="Times New Roman" w:cs="Times New Roman"/>
          <w:color w:val="000000" w:themeColor="text1"/>
          <w:sz w:val="24"/>
          <w:szCs w:val="24"/>
        </w:rPr>
        <w:t>)</w:t>
      </w:r>
    </w:p>
    <w:p w14:paraId="07B6D2A9" w14:textId="77777777" w:rsidR="00606F27" w:rsidRPr="00511DDC" w:rsidRDefault="00606F27" w:rsidP="00606F27">
      <w:pPr>
        <w:pStyle w:val="ListeParagraf"/>
        <w:ind w:left="720"/>
        <w:rPr>
          <w:rFonts w:ascii="Times New Roman" w:hAnsi="Times New Roman" w:cs="Times New Roman"/>
          <w:color w:val="000000" w:themeColor="text1"/>
          <w:sz w:val="24"/>
          <w:szCs w:val="24"/>
        </w:rPr>
      </w:pPr>
    </w:p>
    <w:p w14:paraId="3AFCA782" w14:textId="62068F67" w:rsidR="0036045F" w:rsidRPr="00511DDC" w:rsidRDefault="0036045F" w:rsidP="000F7B93">
      <w:pPr>
        <w:rPr>
          <w:color w:val="000000" w:themeColor="text1"/>
        </w:rPr>
      </w:pPr>
    </w:p>
    <w:p w14:paraId="5E520149" w14:textId="77777777" w:rsidR="00850145" w:rsidRPr="00511DDC" w:rsidRDefault="00850145" w:rsidP="00A86488">
      <w:pPr>
        <w:pStyle w:val="Balk3"/>
        <w:rPr>
          <w:b w:val="0"/>
        </w:rPr>
      </w:pPr>
      <w:r w:rsidRPr="00511DDC">
        <w:t>A.2.3. Liderlik ve kalite güvencesi kültürü</w:t>
      </w:r>
    </w:p>
    <w:p w14:paraId="0B083227" w14:textId="77777777" w:rsidR="00850145" w:rsidRPr="00511DDC" w:rsidRDefault="00850145" w:rsidP="00850145">
      <w:pPr>
        <w:rPr>
          <w:color w:val="000000" w:themeColor="text1"/>
        </w:rPr>
      </w:pPr>
    </w:p>
    <w:p w14:paraId="5478B378" w14:textId="77777777" w:rsidR="00850145" w:rsidRPr="00511DDC" w:rsidRDefault="00850145" w:rsidP="00850145">
      <w:pPr>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Daire Başkanlığımız faaliyetlerini yönetici ve personeli ile birlikte insan kaynaklarını en etkin, aktif ve adil bir şekilde kullanarak yürütmektedir. Faaliyetlerinde akademik ve idari personelle hızlı ve etkin iletişimi düstur edinmiştir.</w:t>
      </w:r>
    </w:p>
    <w:p w14:paraId="3589F05D" w14:textId="77777777" w:rsidR="00850145" w:rsidRPr="00511DDC" w:rsidRDefault="00850145" w:rsidP="00850145">
      <w:pPr>
        <w:rPr>
          <w:rFonts w:ascii="Times New Roman" w:hAnsi="Times New Roman" w:cs="Times New Roman"/>
          <w:color w:val="000000" w:themeColor="text1"/>
          <w:sz w:val="24"/>
          <w:szCs w:val="24"/>
        </w:rPr>
      </w:pPr>
    </w:p>
    <w:tbl>
      <w:tblPr>
        <w:tblStyle w:val="TabloKlavuzu"/>
        <w:tblpPr w:leftFromText="141" w:rightFromText="141" w:vertAnchor="page" w:horzAnchor="margin" w:tblpXSpec="center" w:tblpY="269"/>
        <w:tblW w:w="16030" w:type="dxa"/>
        <w:tblLook w:val="04A0" w:firstRow="1" w:lastRow="0" w:firstColumn="1" w:lastColumn="0" w:noHBand="0" w:noVBand="1"/>
      </w:tblPr>
      <w:tblGrid>
        <w:gridCol w:w="3346"/>
        <w:gridCol w:w="3028"/>
        <w:gridCol w:w="3115"/>
        <w:gridCol w:w="3502"/>
        <w:gridCol w:w="3039"/>
      </w:tblGrid>
      <w:tr w:rsidR="00850145" w:rsidRPr="00511DDC" w14:paraId="74999C11" w14:textId="77777777" w:rsidTr="00411607">
        <w:trPr>
          <w:trHeight w:val="205"/>
        </w:trPr>
        <w:tc>
          <w:tcPr>
            <w:tcW w:w="2125" w:type="dxa"/>
            <w:shd w:val="clear" w:color="auto" w:fill="D5A2B2"/>
            <w:vAlign w:val="bottom"/>
          </w:tcPr>
          <w:p w14:paraId="68E28EE6" w14:textId="77777777" w:rsidR="00850145" w:rsidRPr="00511DDC" w:rsidRDefault="00850145" w:rsidP="00411607">
            <w:pPr>
              <w:spacing w:line="276" w:lineRule="auto"/>
              <w:jc w:val="center"/>
              <w:rPr>
                <w:rFonts w:ascii="Calibri" w:hAnsi="Calibri" w:cs="Calibri"/>
                <w:b/>
                <w:bCs/>
                <w:color w:val="000000" w:themeColor="text1"/>
              </w:rPr>
            </w:pPr>
            <w:r w:rsidRPr="00511DDC">
              <w:rPr>
                <w:rFonts w:ascii="Calibri" w:hAnsi="Calibri" w:cs="Calibri"/>
                <w:b/>
                <w:bCs/>
                <w:color w:val="000000" w:themeColor="text1"/>
              </w:rPr>
              <w:lastRenderedPageBreak/>
              <w:t>1</w:t>
            </w:r>
          </w:p>
        </w:tc>
        <w:tc>
          <w:tcPr>
            <w:tcW w:w="1924" w:type="dxa"/>
            <w:shd w:val="clear" w:color="auto" w:fill="D5A2B2"/>
            <w:vAlign w:val="bottom"/>
          </w:tcPr>
          <w:p w14:paraId="56910C55" w14:textId="77777777" w:rsidR="00850145" w:rsidRPr="009500F3" w:rsidRDefault="00850145" w:rsidP="00411607">
            <w:pPr>
              <w:spacing w:line="276" w:lineRule="auto"/>
              <w:jc w:val="center"/>
              <w:rPr>
                <w:rFonts w:ascii="Calibri" w:hAnsi="Calibri" w:cs="Calibri"/>
                <w:b/>
                <w:bCs/>
                <w:color w:val="FF0000"/>
              </w:rPr>
            </w:pPr>
            <w:r w:rsidRPr="009500F3">
              <w:rPr>
                <w:rFonts w:ascii="Calibri" w:hAnsi="Calibri" w:cs="Calibri"/>
                <w:b/>
                <w:bCs/>
                <w:color w:val="FF0000"/>
              </w:rPr>
              <w:t>2</w:t>
            </w:r>
          </w:p>
        </w:tc>
        <w:tc>
          <w:tcPr>
            <w:tcW w:w="1979" w:type="dxa"/>
            <w:shd w:val="clear" w:color="auto" w:fill="D5A2B2"/>
            <w:vAlign w:val="bottom"/>
          </w:tcPr>
          <w:p w14:paraId="1592FF9C" w14:textId="77777777" w:rsidR="00850145" w:rsidRPr="00511DDC" w:rsidRDefault="00850145" w:rsidP="00411607">
            <w:pPr>
              <w:spacing w:line="276" w:lineRule="auto"/>
              <w:jc w:val="center"/>
              <w:rPr>
                <w:rFonts w:ascii="Calibri" w:hAnsi="Calibri" w:cs="Calibri"/>
                <w:b/>
                <w:bCs/>
                <w:color w:val="000000" w:themeColor="text1"/>
              </w:rPr>
            </w:pPr>
            <w:r w:rsidRPr="00511DDC">
              <w:rPr>
                <w:rFonts w:ascii="Calibri" w:hAnsi="Calibri" w:cs="Calibri"/>
                <w:b/>
                <w:bCs/>
                <w:color w:val="000000" w:themeColor="text1"/>
              </w:rPr>
              <w:t>3</w:t>
            </w:r>
          </w:p>
        </w:tc>
        <w:tc>
          <w:tcPr>
            <w:tcW w:w="2225" w:type="dxa"/>
            <w:shd w:val="clear" w:color="auto" w:fill="D5A2B2"/>
            <w:vAlign w:val="bottom"/>
          </w:tcPr>
          <w:p w14:paraId="4364B846" w14:textId="77777777" w:rsidR="00850145" w:rsidRPr="00511DDC" w:rsidRDefault="00850145" w:rsidP="00411607">
            <w:pPr>
              <w:spacing w:line="276" w:lineRule="auto"/>
              <w:jc w:val="center"/>
              <w:rPr>
                <w:rFonts w:ascii="Calibri" w:hAnsi="Calibri" w:cs="Calibri"/>
                <w:b/>
                <w:bCs/>
                <w:color w:val="000000" w:themeColor="text1"/>
              </w:rPr>
            </w:pPr>
            <w:r w:rsidRPr="00511DDC">
              <w:rPr>
                <w:rFonts w:ascii="Calibri" w:hAnsi="Calibri" w:cs="Calibri"/>
                <w:b/>
                <w:bCs/>
                <w:color w:val="000000" w:themeColor="text1"/>
              </w:rPr>
              <w:t>4</w:t>
            </w:r>
          </w:p>
        </w:tc>
        <w:tc>
          <w:tcPr>
            <w:tcW w:w="1931" w:type="dxa"/>
            <w:shd w:val="clear" w:color="auto" w:fill="D5A2B2"/>
            <w:vAlign w:val="bottom"/>
          </w:tcPr>
          <w:p w14:paraId="09FE1C8A" w14:textId="77777777" w:rsidR="00850145" w:rsidRPr="00511DDC" w:rsidRDefault="00850145" w:rsidP="00411607">
            <w:pPr>
              <w:spacing w:line="276" w:lineRule="auto"/>
              <w:jc w:val="center"/>
              <w:rPr>
                <w:rFonts w:ascii="Calibri" w:hAnsi="Calibri" w:cs="Calibri"/>
                <w:b/>
                <w:bCs/>
                <w:color w:val="000000" w:themeColor="text1"/>
              </w:rPr>
            </w:pPr>
            <w:r w:rsidRPr="00511DDC">
              <w:rPr>
                <w:rFonts w:ascii="Calibri" w:hAnsi="Calibri" w:cs="Calibri"/>
                <w:b/>
                <w:bCs/>
                <w:color w:val="000000" w:themeColor="text1"/>
              </w:rPr>
              <w:t>5</w:t>
            </w:r>
          </w:p>
        </w:tc>
      </w:tr>
      <w:tr w:rsidR="00850145" w:rsidRPr="00511DDC" w14:paraId="4A7272AB" w14:textId="77777777" w:rsidTr="00411607">
        <w:trPr>
          <w:trHeight w:hRule="exact" w:val="3823"/>
        </w:trPr>
        <w:tc>
          <w:tcPr>
            <w:tcW w:w="2125" w:type="dxa"/>
            <w:shd w:val="clear" w:color="auto" w:fill="FDDFE8"/>
          </w:tcPr>
          <w:p w14:paraId="44053262" w14:textId="77777777" w:rsidR="00850145" w:rsidRPr="00511DDC" w:rsidRDefault="00850145" w:rsidP="00411607">
            <w:pPr>
              <w:spacing w:line="276" w:lineRule="auto"/>
              <w:rPr>
                <w:rFonts w:ascii="Calibri" w:hAnsi="Calibri" w:cs="Calibri"/>
                <w:color w:val="000000" w:themeColor="text1"/>
              </w:rPr>
            </w:pPr>
            <w:r w:rsidRPr="00511DDC">
              <w:rPr>
                <w:rFonts w:ascii="Calibri" w:hAnsi="Calibri" w:cs="Calibri"/>
                <w:color w:val="000000" w:themeColor="text1"/>
              </w:rPr>
              <w:t>Birimdeki liderlik yaklaşımları kalite güvencesi kültürünün gelişimini desteklememektedir.</w:t>
            </w:r>
          </w:p>
          <w:p w14:paraId="166ABD55" w14:textId="77777777" w:rsidR="00850145" w:rsidRPr="00511DDC" w:rsidRDefault="00850145" w:rsidP="00411607">
            <w:pPr>
              <w:spacing w:line="276" w:lineRule="auto"/>
              <w:rPr>
                <w:rFonts w:ascii="Calibri" w:hAnsi="Calibri" w:cs="Calibri"/>
                <w:color w:val="000000" w:themeColor="text1"/>
              </w:rPr>
            </w:pPr>
          </w:p>
        </w:tc>
        <w:tc>
          <w:tcPr>
            <w:tcW w:w="1924" w:type="dxa"/>
            <w:shd w:val="clear" w:color="auto" w:fill="FECEDD"/>
          </w:tcPr>
          <w:p w14:paraId="17EE36A8" w14:textId="77777777" w:rsidR="00850145" w:rsidRPr="009500F3" w:rsidRDefault="00850145" w:rsidP="00411607">
            <w:pPr>
              <w:spacing w:line="276" w:lineRule="auto"/>
              <w:rPr>
                <w:rFonts w:ascii="Calibri" w:hAnsi="Calibri" w:cs="Calibri"/>
                <w:color w:val="FF0000"/>
              </w:rPr>
            </w:pPr>
            <w:r w:rsidRPr="009500F3">
              <w:rPr>
                <w:rFonts w:ascii="Calibri" w:hAnsi="Calibri" w:cs="Calibri"/>
                <w:color w:val="FF0000"/>
              </w:rPr>
              <w:t xml:space="preserve">Birimde kalite güvencesi kültürünü destekleyen liderlik yaklaşımı oluşturmak üzere planlamalar bulunmaktadır. </w:t>
            </w:r>
          </w:p>
          <w:p w14:paraId="28B3772A" w14:textId="77777777" w:rsidR="00850145" w:rsidRPr="009500F3" w:rsidRDefault="00850145" w:rsidP="00411607">
            <w:pPr>
              <w:spacing w:line="276" w:lineRule="auto"/>
              <w:rPr>
                <w:rFonts w:ascii="Calibri" w:hAnsi="Calibri" w:cs="Calibri"/>
                <w:color w:val="FF0000"/>
              </w:rPr>
            </w:pPr>
          </w:p>
        </w:tc>
        <w:tc>
          <w:tcPr>
            <w:tcW w:w="1979" w:type="dxa"/>
            <w:shd w:val="clear" w:color="auto" w:fill="E59BB2"/>
          </w:tcPr>
          <w:p w14:paraId="07EF5F93" w14:textId="77777777" w:rsidR="00850145" w:rsidRPr="00511DDC" w:rsidRDefault="00850145" w:rsidP="00411607">
            <w:pPr>
              <w:spacing w:line="276" w:lineRule="auto"/>
              <w:rPr>
                <w:rFonts w:ascii="Calibri" w:hAnsi="Calibri" w:cs="Calibri"/>
                <w:color w:val="000000" w:themeColor="text1"/>
              </w:rPr>
            </w:pPr>
            <w:r w:rsidRPr="00511DDC">
              <w:rPr>
                <w:rFonts w:ascii="Calibri" w:hAnsi="Calibri" w:cs="Calibri"/>
                <w:color w:val="000000" w:themeColor="text1"/>
              </w:rPr>
              <w:t>Birimin geneline yayılmış, kalite güvencesi kültürünün gelişimini destekleyen liderlik uygulamaları bulunmaktadır.</w:t>
            </w:r>
          </w:p>
        </w:tc>
        <w:tc>
          <w:tcPr>
            <w:tcW w:w="2225" w:type="dxa"/>
            <w:shd w:val="clear" w:color="auto" w:fill="DE829E"/>
          </w:tcPr>
          <w:p w14:paraId="053251AA" w14:textId="77777777" w:rsidR="00850145" w:rsidRPr="00511DDC" w:rsidRDefault="00850145" w:rsidP="00411607">
            <w:pPr>
              <w:spacing w:line="276" w:lineRule="auto"/>
              <w:rPr>
                <w:rFonts w:ascii="Calibri" w:hAnsi="Calibri" w:cs="Calibri"/>
                <w:color w:val="000000" w:themeColor="text1"/>
              </w:rPr>
            </w:pPr>
            <w:r w:rsidRPr="00511DDC">
              <w:rPr>
                <w:rFonts w:ascii="Calibri" w:hAnsi="Calibri" w:cs="Calibri"/>
                <w:color w:val="000000" w:themeColor="text1"/>
              </w:rPr>
              <w:t>Liderlik uygulamaları ve bu uygulamaların kalite güvencesi kültürünün gelişimine katkısı izlenmekte ve bağlı iyileştirmeler gerçekleştirilmektedir.</w:t>
            </w:r>
          </w:p>
        </w:tc>
        <w:tc>
          <w:tcPr>
            <w:tcW w:w="1931" w:type="dxa"/>
            <w:shd w:val="clear" w:color="auto" w:fill="D87292"/>
          </w:tcPr>
          <w:p w14:paraId="76739044" w14:textId="77777777" w:rsidR="00850145" w:rsidRPr="00511DDC" w:rsidRDefault="00850145" w:rsidP="00411607">
            <w:pPr>
              <w:spacing w:line="276" w:lineRule="auto"/>
              <w:rPr>
                <w:rFonts w:ascii="Calibri" w:hAnsi="Calibri" w:cs="Calibri"/>
                <w:color w:val="000000" w:themeColor="text1"/>
              </w:rPr>
            </w:pPr>
            <w:r w:rsidRPr="00511DDC">
              <w:rPr>
                <w:rFonts w:ascii="Calibri" w:hAnsi="Calibri" w:cs="Calibri"/>
                <w:color w:val="000000" w:themeColor="text1"/>
              </w:rPr>
              <w:t>İçselleştirilmiş, sistematik, sürdürülebilir ve örnek gösterilebilir uygulamalar bulunmaktadır.</w:t>
            </w:r>
          </w:p>
        </w:tc>
      </w:tr>
    </w:tbl>
    <w:p w14:paraId="4FD9D474" w14:textId="77777777" w:rsidR="00850145" w:rsidRPr="00511DDC" w:rsidRDefault="00850145" w:rsidP="00850145">
      <w:pPr>
        <w:rPr>
          <w:rFonts w:ascii="Calibri" w:hAnsi="Calibri" w:cs="Calibri"/>
          <w:color w:val="000000" w:themeColor="text1"/>
        </w:rPr>
      </w:pPr>
    </w:p>
    <w:p w14:paraId="72B85555" w14:textId="10DB7AA4" w:rsidR="00850145" w:rsidRPr="00511DDC" w:rsidRDefault="00850145" w:rsidP="00850145">
      <w:p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Kanıtlar;</w:t>
      </w:r>
    </w:p>
    <w:p w14:paraId="4EFCB035" w14:textId="77777777" w:rsidR="009E1B04" w:rsidRPr="00511DDC" w:rsidRDefault="009E1B04" w:rsidP="00850145">
      <w:pPr>
        <w:jc w:val="both"/>
        <w:rPr>
          <w:rFonts w:ascii="Times New Roman" w:hAnsi="Times New Roman" w:cs="Times New Roman"/>
          <w:color w:val="000000" w:themeColor="text1"/>
          <w:sz w:val="24"/>
          <w:szCs w:val="24"/>
        </w:rPr>
      </w:pPr>
    </w:p>
    <w:p w14:paraId="24AE8D00" w14:textId="5FFF12D8" w:rsidR="00850145" w:rsidRPr="00511DDC" w:rsidRDefault="00850145" w:rsidP="009E1B04">
      <w:pPr>
        <w:pStyle w:val="ListeParagraf"/>
        <w:numPr>
          <w:ilvl w:val="0"/>
          <w:numId w:val="53"/>
        </w:num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 xml:space="preserve">Birim bünyesinde yapılan toplantılar ve iç eğitimler: </w:t>
      </w:r>
    </w:p>
    <w:p w14:paraId="5A451A60" w14:textId="5763FADC" w:rsidR="00C34E89" w:rsidRPr="00511DDC" w:rsidRDefault="00850145" w:rsidP="00850145">
      <w:pPr>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12.01.2021 tarihli ve E.443 sayılı yazı ile (5018 Kamu Mali Yönetimi ve Kontrol Kanunu ile 4734 Sayılı Kamu İhale Kanunu Temel İlkeleri ve Doğrudan Temin, 4734 Sayılı Kamu İhale Kanunu-4735 Sayılı Kamu İhaleleri Sözleşmeleri Kanunu, Yapım İşleri Uygulama Yönetmeliği, Yapım İşleri Genel Şartnamesi) konularında yapılan eğitimler</w:t>
      </w:r>
    </w:p>
    <w:p w14:paraId="10091CF6" w14:textId="77777777" w:rsidR="00903378" w:rsidRPr="00511DDC" w:rsidRDefault="00903378" w:rsidP="00850145">
      <w:pPr>
        <w:spacing w:line="276" w:lineRule="auto"/>
        <w:rPr>
          <w:rFonts w:ascii="Times New Roman" w:hAnsi="Times New Roman" w:cs="Times New Roman"/>
          <w:b/>
          <w:bCs/>
          <w:color w:val="000000" w:themeColor="text1"/>
          <w:sz w:val="24"/>
          <w:szCs w:val="24"/>
        </w:rPr>
      </w:pPr>
    </w:p>
    <w:p w14:paraId="7B96B5AA" w14:textId="486CC688" w:rsidR="00850145" w:rsidRPr="00511DDC" w:rsidRDefault="00850145" w:rsidP="00A86488">
      <w:pPr>
        <w:pStyle w:val="Balk2"/>
      </w:pPr>
      <w:bookmarkStart w:id="24" w:name="_Toc65245593"/>
      <w:r w:rsidRPr="00511DDC">
        <w:t>A.3. Paydaş Katılımı</w:t>
      </w:r>
      <w:bookmarkEnd w:id="24"/>
    </w:p>
    <w:p w14:paraId="59FA9D4D" w14:textId="4C574E19" w:rsidR="00A06D6A" w:rsidRPr="00511DDC" w:rsidRDefault="00A06D6A" w:rsidP="00A86488">
      <w:pPr>
        <w:pStyle w:val="Balk3"/>
        <w:rPr>
          <w:b w:val="0"/>
        </w:rPr>
      </w:pPr>
      <w:r w:rsidRPr="00511DDC">
        <w:t>A.3.1. İç ve dış paydaşların kalite güvencesi, eğitim v</w:t>
      </w:r>
      <w:r w:rsidR="002F3164" w:rsidRPr="00511DDC">
        <w:t>e</w:t>
      </w:r>
      <w:r w:rsidRPr="00511DDC">
        <w:t xml:space="preserve"> öğretim, araştırma ve geliştirme, yönetim ve uluslararasılaşma süreçlerine katılımı</w:t>
      </w:r>
    </w:p>
    <w:p w14:paraId="624B2381" w14:textId="77777777" w:rsidR="00A06D6A" w:rsidRPr="00511DDC" w:rsidRDefault="00A06D6A" w:rsidP="00850145">
      <w:pPr>
        <w:spacing w:line="276" w:lineRule="auto"/>
        <w:rPr>
          <w:rFonts w:ascii="Times New Roman" w:hAnsi="Times New Roman" w:cs="Times New Roman"/>
          <w:b/>
          <w:bCs/>
          <w:color w:val="000000" w:themeColor="text1"/>
          <w:sz w:val="24"/>
          <w:szCs w:val="24"/>
        </w:rPr>
      </w:pPr>
    </w:p>
    <w:p w14:paraId="5D300909" w14:textId="0E0E76EC" w:rsidR="00850145" w:rsidRPr="00511DDC" w:rsidRDefault="00850145" w:rsidP="00850145">
      <w:pPr>
        <w:spacing w:line="276" w:lineRule="auto"/>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Başkanlığımız faaliyetlerini yürütürken sistemin içerisinde doğal olarak iç ve dış paydaşları ile devamlı surette irtibat halindedir.</w:t>
      </w:r>
    </w:p>
    <w:p w14:paraId="16D787B2" w14:textId="5BF4EEB0" w:rsidR="00850145" w:rsidRPr="00511DDC" w:rsidRDefault="00850145" w:rsidP="00850145">
      <w:pPr>
        <w:spacing w:line="276" w:lineRule="auto"/>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Daire Başkanlığımız paydaşları genel olarak aşağıda belirtilmiştir.</w:t>
      </w:r>
    </w:p>
    <w:p w14:paraId="239383EF" w14:textId="77777777" w:rsidR="00850145" w:rsidRPr="00511DDC" w:rsidRDefault="00850145" w:rsidP="00850145">
      <w:pPr>
        <w:spacing w:line="276" w:lineRule="auto"/>
        <w:rPr>
          <w:rFonts w:ascii="Times New Roman" w:hAnsi="Times New Roman" w:cs="Times New Roman"/>
          <w:color w:val="000000" w:themeColor="text1"/>
          <w:sz w:val="24"/>
          <w:szCs w:val="24"/>
        </w:rPr>
      </w:pPr>
    </w:p>
    <w:p w14:paraId="657D80F1" w14:textId="17689E74" w:rsidR="00850145" w:rsidRPr="00511DDC" w:rsidRDefault="00850145" w:rsidP="00850145">
      <w:pPr>
        <w:spacing w:line="276" w:lineRule="auto"/>
        <w:rPr>
          <w:rFonts w:ascii="Times New Roman" w:hAnsi="Times New Roman" w:cs="Times New Roman"/>
          <w:b/>
          <w:bCs/>
          <w:color w:val="000000" w:themeColor="text1"/>
          <w:sz w:val="24"/>
          <w:szCs w:val="24"/>
        </w:rPr>
      </w:pPr>
      <w:r w:rsidRPr="00511DDC">
        <w:rPr>
          <w:rFonts w:ascii="Times New Roman" w:hAnsi="Times New Roman" w:cs="Times New Roman"/>
          <w:b/>
          <w:bCs/>
          <w:color w:val="000000" w:themeColor="text1"/>
          <w:sz w:val="24"/>
          <w:szCs w:val="24"/>
        </w:rPr>
        <w:t>İç Paydaşlar</w:t>
      </w:r>
    </w:p>
    <w:p w14:paraId="1AC8901E" w14:textId="0FAAFDF5" w:rsidR="00850145" w:rsidRPr="00511DDC" w:rsidRDefault="00850145" w:rsidP="00D82E2F">
      <w:pPr>
        <w:pStyle w:val="ListeParagraf"/>
        <w:numPr>
          <w:ilvl w:val="0"/>
          <w:numId w:val="42"/>
        </w:numPr>
        <w:spacing w:line="276" w:lineRule="auto"/>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Üniversitemiz idari birimleri</w:t>
      </w:r>
    </w:p>
    <w:p w14:paraId="1B4D9E53" w14:textId="5AE26B6F" w:rsidR="00850145" w:rsidRPr="00511DDC" w:rsidRDefault="00850145" w:rsidP="00D82E2F">
      <w:pPr>
        <w:pStyle w:val="ListeParagraf"/>
        <w:numPr>
          <w:ilvl w:val="0"/>
          <w:numId w:val="42"/>
        </w:numPr>
        <w:spacing w:line="276" w:lineRule="auto"/>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Üniversitemiz akademik birimleri</w:t>
      </w:r>
    </w:p>
    <w:p w14:paraId="484E2BCB" w14:textId="77777777" w:rsidR="00850145" w:rsidRPr="00511DDC" w:rsidRDefault="00850145" w:rsidP="00850145">
      <w:pPr>
        <w:spacing w:line="276" w:lineRule="auto"/>
        <w:rPr>
          <w:rFonts w:ascii="Times New Roman" w:hAnsi="Times New Roman" w:cs="Times New Roman"/>
          <w:color w:val="000000" w:themeColor="text1"/>
          <w:sz w:val="24"/>
          <w:szCs w:val="24"/>
        </w:rPr>
      </w:pPr>
    </w:p>
    <w:p w14:paraId="0BBF9E50" w14:textId="6D393FB6" w:rsidR="00850145" w:rsidRPr="00511DDC" w:rsidRDefault="00850145" w:rsidP="00850145">
      <w:pPr>
        <w:spacing w:line="276" w:lineRule="auto"/>
        <w:rPr>
          <w:rFonts w:ascii="Times New Roman" w:hAnsi="Times New Roman" w:cs="Times New Roman"/>
          <w:b/>
          <w:bCs/>
          <w:color w:val="000000" w:themeColor="text1"/>
          <w:sz w:val="24"/>
          <w:szCs w:val="24"/>
        </w:rPr>
      </w:pPr>
      <w:r w:rsidRPr="00511DDC">
        <w:rPr>
          <w:rFonts w:ascii="Times New Roman" w:hAnsi="Times New Roman" w:cs="Times New Roman"/>
          <w:b/>
          <w:bCs/>
          <w:color w:val="000000" w:themeColor="text1"/>
          <w:sz w:val="24"/>
          <w:szCs w:val="24"/>
        </w:rPr>
        <w:t>Dış Paydaşlar</w:t>
      </w:r>
    </w:p>
    <w:p w14:paraId="3E6A2BB5" w14:textId="603827BD" w:rsidR="00850145" w:rsidRPr="00511DDC" w:rsidRDefault="00850145" w:rsidP="00D82E2F">
      <w:pPr>
        <w:pStyle w:val="ListeParagraf"/>
        <w:numPr>
          <w:ilvl w:val="0"/>
          <w:numId w:val="41"/>
        </w:numPr>
        <w:spacing w:line="276" w:lineRule="auto"/>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YÖK</w:t>
      </w:r>
    </w:p>
    <w:p w14:paraId="0A1BA3FC" w14:textId="293C17A3" w:rsidR="00850145" w:rsidRPr="00511DDC" w:rsidRDefault="00ED1001" w:rsidP="00D82E2F">
      <w:pPr>
        <w:pStyle w:val="ListeParagraf"/>
        <w:numPr>
          <w:ilvl w:val="0"/>
          <w:numId w:val="41"/>
        </w:numPr>
        <w:spacing w:line="276" w:lineRule="auto"/>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Kamu kurumları</w:t>
      </w:r>
    </w:p>
    <w:p w14:paraId="72859563" w14:textId="12C1A398" w:rsidR="00850145" w:rsidRPr="00511DDC" w:rsidRDefault="00850145" w:rsidP="00D82E2F">
      <w:pPr>
        <w:pStyle w:val="ListeParagraf"/>
        <w:numPr>
          <w:ilvl w:val="0"/>
          <w:numId w:val="41"/>
        </w:numPr>
        <w:spacing w:line="276" w:lineRule="auto"/>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SGK</w:t>
      </w:r>
    </w:p>
    <w:p w14:paraId="09C0EAE2" w14:textId="20E746CE" w:rsidR="00850145" w:rsidRPr="00511DDC" w:rsidRDefault="00850145" w:rsidP="00D82E2F">
      <w:pPr>
        <w:pStyle w:val="ListeParagraf"/>
        <w:numPr>
          <w:ilvl w:val="0"/>
          <w:numId w:val="41"/>
        </w:numPr>
        <w:spacing w:line="276" w:lineRule="auto"/>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lastRenderedPageBreak/>
        <w:t>EKAP</w:t>
      </w:r>
    </w:p>
    <w:p w14:paraId="6554C79A" w14:textId="2EF35DF3" w:rsidR="00ED1001" w:rsidRPr="00511DDC" w:rsidRDefault="00ED1001" w:rsidP="00D82E2F">
      <w:pPr>
        <w:pStyle w:val="ListeParagraf"/>
        <w:numPr>
          <w:ilvl w:val="0"/>
          <w:numId w:val="41"/>
        </w:numPr>
        <w:spacing w:line="276" w:lineRule="auto"/>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Yüklenici Firmalar</w:t>
      </w:r>
    </w:p>
    <w:p w14:paraId="6A6DF44F" w14:textId="77777777" w:rsidR="00850145" w:rsidRPr="00511DDC" w:rsidRDefault="00850145" w:rsidP="00850145">
      <w:pPr>
        <w:spacing w:line="276" w:lineRule="auto"/>
        <w:rPr>
          <w:rFonts w:ascii="Times New Roman" w:hAnsi="Times New Roman" w:cs="Times New Roman"/>
          <w:color w:val="000000" w:themeColor="text1"/>
          <w:sz w:val="24"/>
          <w:szCs w:val="24"/>
        </w:rPr>
      </w:pPr>
    </w:p>
    <w:p w14:paraId="01C846BF" w14:textId="26876210" w:rsidR="00850145" w:rsidRPr="00511DDC" w:rsidRDefault="00850145" w:rsidP="00850145">
      <w:pPr>
        <w:spacing w:line="276" w:lineRule="auto"/>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Daire Başkanlığımız</w:t>
      </w:r>
      <w:r w:rsidR="00863A0C" w:rsidRPr="00511DDC">
        <w:rPr>
          <w:rFonts w:ascii="Times New Roman" w:hAnsi="Times New Roman" w:cs="Times New Roman"/>
          <w:color w:val="000000" w:themeColor="text1"/>
          <w:sz w:val="24"/>
          <w:szCs w:val="24"/>
        </w:rPr>
        <w:t>da</w:t>
      </w:r>
      <w:r w:rsidRPr="00511DDC">
        <w:rPr>
          <w:rFonts w:ascii="Times New Roman" w:hAnsi="Times New Roman" w:cs="Times New Roman"/>
          <w:color w:val="000000" w:themeColor="text1"/>
          <w:sz w:val="24"/>
          <w:szCs w:val="24"/>
        </w:rPr>
        <w:t xml:space="preserve"> görev alanına giren iş ve işlemlerde paydaş katılımına dikkat edilmektedir. Başkanl</w:t>
      </w:r>
      <w:r w:rsidR="00A6390A" w:rsidRPr="00511DDC">
        <w:rPr>
          <w:rFonts w:ascii="Times New Roman" w:hAnsi="Times New Roman" w:cs="Times New Roman"/>
          <w:color w:val="000000" w:themeColor="text1"/>
          <w:sz w:val="24"/>
          <w:szCs w:val="24"/>
        </w:rPr>
        <w:t>ığımız</w:t>
      </w:r>
      <w:r w:rsidR="00802D84" w:rsidRPr="00511DDC">
        <w:rPr>
          <w:rFonts w:ascii="Times New Roman" w:hAnsi="Times New Roman" w:cs="Times New Roman"/>
          <w:color w:val="000000" w:themeColor="text1"/>
          <w:sz w:val="24"/>
          <w:szCs w:val="24"/>
        </w:rPr>
        <w:t>;</w:t>
      </w:r>
      <w:r w:rsidR="00A6390A" w:rsidRPr="00511DDC">
        <w:rPr>
          <w:rFonts w:ascii="Times New Roman" w:hAnsi="Times New Roman" w:cs="Times New Roman"/>
          <w:color w:val="000000" w:themeColor="text1"/>
          <w:sz w:val="24"/>
          <w:szCs w:val="24"/>
        </w:rPr>
        <w:t xml:space="preserve"> </w:t>
      </w:r>
      <w:r w:rsidRPr="00511DDC">
        <w:rPr>
          <w:rFonts w:ascii="Times New Roman" w:hAnsi="Times New Roman" w:cs="Times New Roman"/>
          <w:color w:val="000000" w:themeColor="text1"/>
          <w:sz w:val="24"/>
          <w:szCs w:val="24"/>
        </w:rPr>
        <w:t>idari ve akademik birimlerinden</w:t>
      </w:r>
      <w:r w:rsidR="00802D84" w:rsidRPr="00511DDC">
        <w:rPr>
          <w:rFonts w:ascii="Times New Roman" w:hAnsi="Times New Roman" w:cs="Times New Roman"/>
          <w:color w:val="000000" w:themeColor="text1"/>
          <w:sz w:val="24"/>
          <w:szCs w:val="24"/>
        </w:rPr>
        <w:t xml:space="preserve"> gelen talepler doğrultusunda gerekli çalışmaları yürütmektedir. </w:t>
      </w:r>
    </w:p>
    <w:p w14:paraId="6F3B50D6" w14:textId="77777777" w:rsidR="00863A0C" w:rsidRPr="00511DDC" w:rsidRDefault="00863A0C" w:rsidP="00850145">
      <w:pPr>
        <w:spacing w:line="276" w:lineRule="auto"/>
        <w:jc w:val="both"/>
        <w:rPr>
          <w:rFonts w:ascii="Times New Roman" w:hAnsi="Times New Roman" w:cs="Times New Roman"/>
          <w:b/>
          <w:bCs/>
          <w:color w:val="000000" w:themeColor="text1"/>
          <w:sz w:val="24"/>
          <w:szCs w:val="24"/>
          <w:u w:val="single"/>
        </w:rPr>
      </w:pPr>
    </w:p>
    <w:p w14:paraId="0E59ACDA" w14:textId="206C2E3D" w:rsidR="00850145" w:rsidRPr="00511DDC" w:rsidRDefault="00850145" w:rsidP="0014191A">
      <w:pPr>
        <w:spacing w:line="276" w:lineRule="auto"/>
        <w:jc w:val="both"/>
        <w:rPr>
          <w:rFonts w:ascii="Times New Roman" w:hAnsi="Times New Roman" w:cs="Times New Roman"/>
          <w:b/>
          <w:bCs/>
          <w:color w:val="000000" w:themeColor="text1"/>
          <w:sz w:val="24"/>
          <w:szCs w:val="24"/>
          <w:u w:val="single"/>
        </w:rPr>
      </w:pPr>
    </w:p>
    <w:p w14:paraId="1A791A95" w14:textId="408B285A" w:rsidR="00903378" w:rsidRPr="00511DDC" w:rsidRDefault="00903378" w:rsidP="00903378">
      <w:pPr>
        <w:tabs>
          <w:tab w:val="left" w:pos="1335"/>
        </w:tabs>
        <w:rPr>
          <w:rFonts w:ascii="Calibri" w:hAnsi="Calibri" w:cs="Calibri"/>
          <w:color w:val="000000" w:themeColor="text1"/>
        </w:rPr>
      </w:pPr>
    </w:p>
    <w:p w14:paraId="53B207C1" w14:textId="77777777" w:rsidR="00F04E54" w:rsidRPr="00511DDC" w:rsidRDefault="00F04E54" w:rsidP="001A1974">
      <w:pPr>
        <w:spacing w:line="276" w:lineRule="auto"/>
        <w:rPr>
          <w:rFonts w:ascii="Calibri" w:hAnsi="Calibri" w:cs="Calibri"/>
          <w:b/>
          <w:bCs/>
          <w:color w:val="000000" w:themeColor="text1"/>
          <w:sz w:val="24"/>
          <w:szCs w:val="24"/>
        </w:rPr>
      </w:pPr>
    </w:p>
    <w:p w14:paraId="5E2DED1F" w14:textId="39CBE6E6" w:rsidR="00F04E54" w:rsidRPr="00511DDC" w:rsidRDefault="00F04E54" w:rsidP="00A86488">
      <w:pPr>
        <w:pStyle w:val="Balk2"/>
      </w:pPr>
      <w:bookmarkStart w:id="25" w:name="_Toc65245594"/>
      <w:r w:rsidRPr="00511DDC">
        <w:t>A.3. Paydaş Katılımı</w:t>
      </w:r>
      <w:bookmarkEnd w:id="25"/>
    </w:p>
    <w:p w14:paraId="5BD924FB" w14:textId="3E0F8022" w:rsidR="00F04E54" w:rsidRPr="00511DDC" w:rsidRDefault="00F04E54" w:rsidP="00A86488">
      <w:pPr>
        <w:pStyle w:val="Balk3"/>
        <w:rPr>
          <w:b w:val="0"/>
        </w:rPr>
      </w:pPr>
      <w:r w:rsidRPr="00511DDC">
        <w:t>A.3.1. İç ve dış paydaşların kalite güvencesi, eğitim ve öğretim, araştırma ve geliştirme, yönetim ve uluslararasılaşma süreçlerine katılımı</w:t>
      </w:r>
    </w:p>
    <w:p w14:paraId="5E65CF48" w14:textId="77777777" w:rsidR="00F04E54" w:rsidRPr="00511DDC" w:rsidRDefault="00F04E54" w:rsidP="00F04E54">
      <w:pPr>
        <w:spacing w:line="276" w:lineRule="auto"/>
        <w:rPr>
          <w:rFonts w:ascii="Calibri" w:hAnsi="Calibri" w:cs="Calibri"/>
          <w:b/>
          <w:bCs/>
          <w:color w:val="000000" w:themeColor="text1"/>
        </w:rPr>
      </w:pPr>
    </w:p>
    <w:p w14:paraId="0BF02DEB" w14:textId="77777777" w:rsidR="00F04E54" w:rsidRPr="00511DDC" w:rsidRDefault="00F04E54" w:rsidP="001A1974">
      <w:pPr>
        <w:spacing w:line="276" w:lineRule="auto"/>
        <w:rPr>
          <w:rFonts w:ascii="Calibri" w:hAnsi="Calibri" w:cs="Calibri"/>
          <w:b/>
          <w:bCs/>
          <w:color w:val="000000" w:themeColor="text1"/>
          <w:sz w:val="24"/>
          <w:szCs w:val="24"/>
        </w:rPr>
      </w:pPr>
    </w:p>
    <w:tbl>
      <w:tblPr>
        <w:tblStyle w:val="TabloKlavuzu"/>
        <w:tblpPr w:leftFromText="141" w:rightFromText="141" w:vertAnchor="page" w:horzAnchor="margin" w:tblpY="4872"/>
        <w:tblW w:w="15330" w:type="dxa"/>
        <w:tblLook w:val="04A0" w:firstRow="1" w:lastRow="0" w:firstColumn="1" w:lastColumn="0" w:noHBand="0" w:noVBand="1"/>
      </w:tblPr>
      <w:tblGrid>
        <w:gridCol w:w="3045"/>
        <w:gridCol w:w="2945"/>
        <w:gridCol w:w="3018"/>
        <w:gridCol w:w="3377"/>
        <w:gridCol w:w="2945"/>
      </w:tblGrid>
      <w:tr w:rsidR="000F0642" w:rsidRPr="00511DDC" w14:paraId="571EDD64" w14:textId="77777777" w:rsidTr="000F0642">
        <w:trPr>
          <w:trHeight w:val="103"/>
        </w:trPr>
        <w:tc>
          <w:tcPr>
            <w:tcW w:w="3045" w:type="dxa"/>
            <w:shd w:val="clear" w:color="auto" w:fill="D5A2B2"/>
            <w:vAlign w:val="bottom"/>
          </w:tcPr>
          <w:p w14:paraId="286114F5" w14:textId="77777777" w:rsidR="000F0642" w:rsidRPr="00511DDC" w:rsidRDefault="000F0642" w:rsidP="000F0642">
            <w:pPr>
              <w:spacing w:line="276" w:lineRule="auto"/>
              <w:jc w:val="center"/>
              <w:rPr>
                <w:rFonts w:ascii="Calibri" w:hAnsi="Calibri" w:cs="Calibri"/>
                <w:b/>
                <w:bCs/>
                <w:color w:val="000000" w:themeColor="text1"/>
              </w:rPr>
            </w:pPr>
            <w:r w:rsidRPr="00511DDC">
              <w:rPr>
                <w:rFonts w:ascii="Calibri" w:hAnsi="Calibri" w:cs="Calibri"/>
                <w:b/>
                <w:bCs/>
                <w:color w:val="000000" w:themeColor="text1"/>
              </w:rPr>
              <w:t>1</w:t>
            </w:r>
          </w:p>
        </w:tc>
        <w:tc>
          <w:tcPr>
            <w:tcW w:w="2945" w:type="dxa"/>
            <w:shd w:val="clear" w:color="auto" w:fill="D5A2B2"/>
            <w:vAlign w:val="bottom"/>
          </w:tcPr>
          <w:p w14:paraId="2F6DBDC4" w14:textId="77777777" w:rsidR="000F0642" w:rsidRPr="00511DDC" w:rsidRDefault="000F0642" w:rsidP="000F0642">
            <w:pPr>
              <w:spacing w:line="276" w:lineRule="auto"/>
              <w:jc w:val="center"/>
              <w:rPr>
                <w:rFonts w:ascii="Calibri" w:hAnsi="Calibri" w:cs="Calibri"/>
                <w:b/>
                <w:bCs/>
                <w:color w:val="000000" w:themeColor="text1"/>
              </w:rPr>
            </w:pPr>
            <w:r w:rsidRPr="00511DDC">
              <w:rPr>
                <w:rFonts w:ascii="Calibri" w:hAnsi="Calibri" w:cs="Calibri"/>
                <w:b/>
                <w:bCs/>
                <w:color w:val="000000" w:themeColor="text1"/>
              </w:rPr>
              <w:t>2</w:t>
            </w:r>
          </w:p>
        </w:tc>
        <w:tc>
          <w:tcPr>
            <w:tcW w:w="3018" w:type="dxa"/>
            <w:shd w:val="clear" w:color="auto" w:fill="D5A2B2"/>
            <w:vAlign w:val="bottom"/>
          </w:tcPr>
          <w:p w14:paraId="2015DBFA" w14:textId="77777777" w:rsidR="000F0642" w:rsidRPr="009500F3" w:rsidRDefault="000F0642" w:rsidP="000F0642">
            <w:pPr>
              <w:spacing w:line="276" w:lineRule="auto"/>
              <w:jc w:val="center"/>
              <w:rPr>
                <w:rFonts w:ascii="Calibri" w:hAnsi="Calibri" w:cs="Calibri"/>
                <w:b/>
                <w:bCs/>
                <w:color w:val="FF0000"/>
              </w:rPr>
            </w:pPr>
            <w:r w:rsidRPr="009500F3">
              <w:rPr>
                <w:rFonts w:ascii="Calibri" w:hAnsi="Calibri" w:cs="Calibri"/>
                <w:b/>
                <w:bCs/>
                <w:color w:val="FF0000"/>
              </w:rPr>
              <w:t>3</w:t>
            </w:r>
          </w:p>
        </w:tc>
        <w:tc>
          <w:tcPr>
            <w:tcW w:w="3377" w:type="dxa"/>
            <w:shd w:val="clear" w:color="auto" w:fill="D5A2B2"/>
            <w:vAlign w:val="bottom"/>
          </w:tcPr>
          <w:p w14:paraId="01A4BC26" w14:textId="77777777" w:rsidR="000F0642" w:rsidRPr="00511DDC" w:rsidRDefault="000F0642" w:rsidP="000F0642">
            <w:pPr>
              <w:spacing w:line="276" w:lineRule="auto"/>
              <w:jc w:val="center"/>
              <w:rPr>
                <w:rFonts w:ascii="Calibri" w:hAnsi="Calibri" w:cs="Calibri"/>
                <w:b/>
                <w:bCs/>
                <w:color w:val="000000" w:themeColor="text1"/>
              </w:rPr>
            </w:pPr>
            <w:r w:rsidRPr="00511DDC">
              <w:rPr>
                <w:rFonts w:ascii="Calibri" w:hAnsi="Calibri" w:cs="Calibri"/>
                <w:b/>
                <w:bCs/>
                <w:color w:val="000000" w:themeColor="text1"/>
              </w:rPr>
              <w:t>4</w:t>
            </w:r>
          </w:p>
        </w:tc>
        <w:tc>
          <w:tcPr>
            <w:tcW w:w="2945" w:type="dxa"/>
            <w:shd w:val="clear" w:color="auto" w:fill="D5A2B2"/>
            <w:vAlign w:val="bottom"/>
          </w:tcPr>
          <w:p w14:paraId="27D2A55E" w14:textId="77777777" w:rsidR="000F0642" w:rsidRPr="00511DDC" w:rsidRDefault="000F0642" w:rsidP="000F0642">
            <w:pPr>
              <w:spacing w:line="276" w:lineRule="auto"/>
              <w:jc w:val="center"/>
              <w:rPr>
                <w:rFonts w:ascii="Calibri" w:hAnsi="Calibri" w:cs="Calibri"/>
                <w:b/>
                <w:bCs/>
                <w:color w:val="000000" w:themeColor="text1"/>
              </w:rPr>
            </w:pPr>
            <w:r w:rsidRPr="00511DDC">
              <w:rPr>
                <w:rFonts w:ascii="Calibri" w:hAnsi="Calibri" w:cs="Calibri"/>
                <w:b/>
                <w:bCs/>
                <w:color w:val="000000" w:themeColor="text1"/>
              </w:rPr>
              <w:t>5</w:t>
            </w:r>
          </w:p>
        </w:tc>
      </w:tr>
      <w:tr w:rsidR="000F0642" w:rsidRPr="00511DDC" w14:paraId="7CC13309" w14:textId="77777777" w:rsidTr="000F0642">
        <w:trPr>
          <w:trHeight w:val="2651"/>
        </w:trPr>
        <w:tc>
          <w:tcPr>
            <w:tcW w:w="3045" w:type="dxa"/>
            <w:shd w:val="clear" w:color="auto" w:fill="FDDFE8"/>
          </w:tcPr>
          <w:p w14:paraId="56202D4A" w14:textId="77777777" w:rsidR="000F0642" w:rsidRPr="00511DDC" w:rsidRDefault="000F0642" w:rsidP="000F0642">
            <w:pPr>
              <w:spacing w:line="276" w:lineRule="auto"/>
              <w:rPr>
                <w:rFonts w:ascii="Calibri" w:hAnsi="Calibri" w:cs="Calibri"/>
                <w:color w:val="000000" w:themeColor="text1"/>
              </w:rPr>
            </w:pPr>
            <w:r w:rsidRPr="00511DDC">
              <w:rPr>
                <w:rFonts w:ascii="Calibri" w:hAnsi="Calibri" w:cs="Calibri"/>
                <w:color w:val="000000" w:themeColor="text1"/>
              </w:rPr>
              <w:t>Birimin iç kalite güvencesi sistemine paydaş katılımını sağlayacak mekanizmalar bulunmamaktadır.</w:t>
            </w:r>
          </w:p>
        </w:tc>
        <w:tc>
          <w:tcPr>
            <w:tcW w:w="2945" w:type="dxa"/>
            <w:shd w:val="clear" w:color="auto" w:fill="FECEDD"/>
          </w:tcPr>
          <w:p w14:paraId="2B765DE1" w14:textId="77777777" w:rsidR="000F0642" w:rsidRPr="00511DDC" w:rsidRDefault="000F0642" w:rsidP="000F0642">
            <w:pPr>
              <w:spacing w:line="276" w:lineRule="auto"/>
              <w:rPr>
                <w:rFonts w:ascii="Calibri" w:hAnsi="Calibri" w:cs="Calibri"/>
                <w:color w:val="000000" w:themeColor="text1"/>
                <w:sz w:val="20"/>
              </w:rPr>
            </w:pPr>
            <w:r w:rsidRPr="00511DDC">
              <w:rPr>
                <w:rFonts w:ascii="Calibri" w:hAnsi="Calibri" w:cs="Calibri"/>
                <w:color w:val="000000" w:themeColor="text1"/>
                <w:sz w:val="20"/>
              </w:rPr>
              <w:t>Birimde kalite güvencesi, eğitim ve öğretim, araştırma ve geliştirme, toplumsal katkı, yönetim sistemi ve uluslararasılaşma süreçlerinin PUKÖ katmanlarına paydaş katılımını sağlamak için planlamalar bulunmaktadır.</w:t>
            </w:r>
          </w:p>
        </w:tc>
        <w:tc>
          <w:tcPr>
            <w:tcW w:w="3018" w:type="dxa"/>
            <w:shd w:val="clear" w:color="auto" w:fill="E59BB2"/>
          </w:tcPr>
          <w:p w14:paraId="76FC4D16" w14:textId="77777777" w:rsidR="000F0642" w:rsidRPr="009500F3" w:rsidRDefault="000F0642" w:rsidP="000F0642">
            <w:pPr>
              <w:spacing w:line="276" w:lineRule="auto"/>
              <w:rPr>
                <w:rFonts w:ascii="Calibri" w:hAnsi="Calibri" w:cs="Calibri"/>
                <w:color w:val="FF0000"/>
              </w:rPr>
            </w:pPr>
            <w:r w:rsidRPr="009500F3">
              <w:rPr>
                <w:rFonts w:ascii="Calibri" w:hAnsi="Calibri" w:cs="Calibri"/>
                <w:color w:val="FF0000"/>
              </w:rPr>
              <w:t>Tüm süreçlerdeki PUKÖ katmanlarına paydaş katılımını sağlamak üzere Birimin geneline yayılmış mekanizmalar bulunmaktadır.</w:t>
            </w:r>
          </w:p>
        </w:tc>
        <w:tc>
          <w:tcPr>
            <w:tcW w:w="3377" w:type="dxa"/>
            <w:shd w:val="clear" w:color="auto" w:fill="DE829E"/>
          </w:tcPr>
          <w:p w14:paraId="482648B7" w14:textId="77777777" w:rsidR="000F0642" w:rsidRPr="00511DDC" w:rsidRDefault="000F0642" w:rsidP="000F0642">
            <w:pPr>
              <w:spacing w:line="276" w:lineRule="auto"/>
              <w:rPr>
                <w:rFonts w:ascii="Calibri" w:hAnsi="Calibri" w:cs="Calibri"/>
                <w:color w:val="000000" w:themeColor="text1"/>
              </w:rPr>
            </w:pPr>
            <w:r w:rsidRPr="00511DDC">
              <w:rPr>
                <w:rFonts w:ascii="Calibri" w:hAnsi="Calibri" w:cs="Calibri"/>
                <w:color w:val="000000" w:themeColor="text1"/>
              </w:rPr>
              <w:t xml:space="preserve">Paydaş katılım mekanizmalarının işleyişi izlenmekte ve bağlı iyileştirmeler gerçekleştirilmektedir. </w:t>
            </w:r>
          </w:p>
          <w:p w14:paraId="7FC07AE7" w14:textId="77777777" w:rsidR="000F0642" w:rsidRPr="00511DDC" w:rsidRDefault="000F0642" w:rsidP="000F0642">
            <w:pPr>
              <w:spacing w:line="276" w:lineRule="auto"/>
              <w:rPr>
                <w:rFonts w:ascii="Calibri" w:hAnsi="Calibri" w:cs="Calibri"/>
                <w:color w:val="000000" w:themeColor="text1"/>
              </w:rPr>
            </w:pPr>
          </w:p>
        </w:tc>
        <w:tc>
          <w:tcPr>
            <w:tcW w:w="2945" w:type="dxa"/>
            <w:shd w:val="clear" w:color="auto" w:fill="D87292"/>
          </w:tcPr>
          <w:p w14:paraId="1637FBBD" w14:textId="77777777" w:rsidR="000F0642" w:rsidRPr="00511DDC" w:rsidRDefault="000F0642" w:rsidP="000F0642">
            <w:pPr>
              <w:spacing w:line="276" w:lineRule="auto"/>
              <w:rPr>
                <w:rFonts w:ascii="Calibri" w:hAnsi="Calibri" w:cs="Calibri"/>
                <w:color w:val="000000" w:themeColor="text1"/>
              </w:rPr>
            </w:pPr>
            <w:r w:rsidRPr="00511DDC">
              <w:rPr>
                <w:rFonts w:ascii="Calibri" w:hAnsi="Calibri" w:cs="Calibri"/>
                <w:color w:val="000000" w:themeColor="text1"/>
              </w:rPr>
              <w:t>İçselleştirilmiş, sistematik, sürdürülebilir ve örnek gösterilebilir uygulamalar bulunmaktadır.</w:t>
            </w:r>
          </w:p>
        </w:tc>
      </w:tr>
    </w:tbl>
    <w:p w14:paraId="5E0C1742" w14:textId="77777777" w:rsidR="00F04E54" w:rsidRPr="00511DDC" w:rsidRDefault="00F04E54" w:rsidP="001A1974">
      <w:pPr>
        <w:spacing w:line="276" w:lineRule="auto"/>
        <w:rPr>
          <w:rFonts w:ascii="Calibri" w:hAnsi="Calibri" w:cs="Calibri"/>
          <w:b/>
          <w:bCs/>
          <w:color w:val="000000" w:themeColor="text1"/>
          <w:sz w:val="24"/>
          <w:szCs w:val="24"/>
        </w:rPr>
      </w:pPr>
    </w:p>
    <w:p w14:paraId="42E6F9B7" w14:textId="77777777" w:rsidR="00F04E54" w:rsidRPr="00511DDC" w:rsidRDefault="00F04E54" w:rsidP="001A1974">
      <w:pPr>
        <w:spacing w:line="276" w:lineRule="auto"/>
        <w:rPr>
          <w:rFonts w:ascii="Calibri" w:hAnsi="Calibri" w:cs="Calibri"/>
          <w:b/>
          <w:bCs/>
          <w:color w:val="000000" w:themeColor="text1"/>
          <w:sz w:val="24"/>
          <w:szCs w:val="24"/>
        </w:rPr>
      </w:pPr>
    </w:p>
    <w:p w14:paraId="466714CF" w14:textId="24B1830C" w:rsidR="00F04E54" w:rsidRPr="00511DDC" w:rsidRDefault="00F04E54" w:rsidP="001A1974">
      <w:pPr>
        <w:spacing w:line="276" w:lineRule="auto"/>
        <w:rPr>
          <w:rFonts w:ascii="Calibri" w:hAnsi="Calibri" w:cs="Calibri"/>
          <w:b/>
          <w:bCs/>
          <w:color w:val="000000" w:themeColor="text1"/>
          <w:sz w:val="24"/>
          <w:szCs w:val="24"/>
        </w:rPr>
      </w:pPr>
    </w:p>
    <w:p w14:paraId="48FD3A6D" w14:textId="35B743FC" w:rsidR="000C2172" w:rsidRPr="00511DDC" w:rsidRDefault="000C2172" w:rsidP="001A1974">
      <w:pPr>
        <w:spacing w:line="276" w:lineRule="auto"/>
        <w:rPr>
          <w:rFonts w:ascii="Calibri" w:hAnsi="Calibri" w:cs="Calibri"/>
          <w:b/>
          <w:bCs/>
          <w:color w:val="000000" w:themeColor="text1"/>
          <w:sz w:val="24"/>
          <w:szCs w:val="24"/>
        </w:rPr>
      </w:pPr>
    </w:p>
    <w:p w14:paraId="52B7F2F6" w14:textId="77777777" w:rsidR="000C2172" w:rsidRPr="00511DDC" w:rsidRDefault="000C2172" w:rsidP="001A1974">
      <w:pPr>
        <w:spacing w:line="276" w:lineRule="auto"/>
        <w:rPr>
          <w:rFonts w:ascii="Calibri" w:hAnsi="Calibri" w:cs="Calibri"/>
          <w:b/>
          <w:bCs/>
          <w:color w:val="000000" w:themeColor="text1"/>
          <w:sz w:val="24"/>
          <w:szCs w:val="24"/>
        </w:rPr>
      </w:pPr>
    </w:p>
    <w:p w14:paraId="467B501C" w14:textId="77777777" w:rsidR="000C2172" w:rsidRPr="00511DDC" w:rsidRDefault="000C2172" w:rsidP="001A1974">
      <w:pPr>
        <w:spacing w:line="276" w:lineRule="auto"/>
        <w:rPr>
          <w:rFonts w:ascii="Times New Roman" w:hAnsi="Times New Roman" w:cs="Times New Roman"/>
          <w:b/>
          <w:bCs/>
          <w:color w:val="000000" w:themeColor="text1"/>
          <w:sz w:val="24"/>
          <w:szCs w:val="24"/>
        </w:rPr>
      </w:pPr>
    </w:p>
    <w:p w14:paraId="0A07E3D5" w14:textId="77777777" w:rsidR="000C2172" w:rsidRPr="00511DDC" w:rsidRDefault="000C2172" w:rsidP="001A1974">
      <w:pPr>
        <w:spacing w:line="276" w:lineRule="auto"/>
        <w:rPr>
          <w:rFonts w:ascii="Times New Roman" w:hAnsi="Times New Roman" w:cs="Times New Roman"/>
          <w:b/>
          <w:bCs/>
          <w:color w:val="000000" w:themeColor="text1"/>
          <w:sz w:val="24"/>
          <w:szCs w:val="24"/>
        </w:rPr>
      </w:pPr>
    </w:p>
    <w:p w14:paraId="2B0973F0" w14:textId="276CA665" w:rsidR="000C2172" w:rsidRDefault="000C2172" w:rsidP="001A1974">
      <w:pPr>
        <w:spacing w:line="276" w:lineRule="auto"/>
        <w:rPr>
          <w:rFonts w:ascii="Times New Roman" w:hAnsi="Times New Roman" w:cs="Times New Roman"/>
          <w:b/>
          <w:bCs/>
          <w:color w:val="000000" w:themeColor="text1"/>
          <w:sz w:val="24"/>
          <w:szCs w:val="24"/>
        </w:rPr>
      </w:pPr>
    </w:p>
    <w:p w14:paraId="0E38454A" w14:textId="1FC6DE22" w:rsidR="000F0642" w:rsidRDefault="000F0642" w:rsidP="001A1974">
      <w:pPr>
        <w:spacing w:line="276" w:lineRule="auto"/>
        <w:rPr>
          <w:rFonts w:ascii="Times New Roman" w:hAnsi="Times New Roman" w:cs="Times New Roman"/>
          <w:b/>
          <w:bCs/>
          <w:color w:val="000000" w:themeColor="text1"/>
          <w:sz w:val="24"/>
          <w:szCs w:val="24"/>
        </w:rPr>
      </w:pPr>
    </w:p>
    <w:p w14:paraId="2B44854F" w14:textId="77777777" w:rsidR="000F0642" w:rsidRPr="00511DDC" w:rsidRDefault="000F0642" w:rsidP="001A1974">
      <w:pPr>
        <w:spacing w:line="276" w:lineRule="auto"/>
        <w:rPr>
          <w:rFonts w:ascii="Times New Roman" w:hAnsi="Times New Roman" w:cs="Times New Roman"/>
          <w:b/>
          <w:bCs/>
          <w:color w:val="000000" w:themeColor="text1"/>
          <w:sz w:val="24"/>
          <w:szCs w:val="24"/>
        </w:rPr>
      </w:pPr>
    </w:p>
    <w:p w14:paraId="74046083" w14:textId="39770E4E" w:rsidR="002C7DBF" w:rsidRPr="00E76D0C" w:rsidRDefault="001A1974" w:rsidP="00A86488">
      <w:pPr>
        <w:pStyle w:val="Balk2"/>
      </w:pPr>
      <w:bookmarkStart w:id="26" w:name="_Toc65245595"/>
      <w:r w:rsidRPr="00E76D0C">
        <w:lastRenderedPageBreak/>
        <w:t>A.4. Uluslararasılaşma</w:t>
      </w:r>
      <w:bookmarkEnd w:id="26"/>
      <w:r w:rsidRPr="00E76D0C">
        <w:t xml:space="preserve"> </w:t>
      </w:r>
    </w:p>
    <w:p w14:paraId="33A6DDEE" w14:textId="516D9545" w:rsidR="001A1974" w:rsidRPr="00E76D0C" w:rsidRDefault="001A1974" w:rsidP="00E76D0C">
      <w:pPr>
        <w:spacing w:line="276" w:lineRule="auto"/>
        <w:jc w:val="both"/>
        <w:rPr>
          <w:rFonts w:ascii="Times New Roman" w:hAnsi="Times New Roman" w:cs="Times New Roman"/>
          <w:b/>
          <w:bCs/>
          <w:color w:val="000000" w:themeColor="text1"/>
          <w:sz w:val="24"/>
          <w:szCs w:val="24"/>
        </w:rPr>
      </w:pPr>
      <w:r w:rsidRPr="00E76D0C">
        <w:rPr>
          <w:rFonts w:ascii="Times New Roman" w:hAnsi="Times New Roman" w:cs="Times New Roman"/>
          <w:b/>
          <w:bCs/>
          <w:color w:val="000000" w:themeColor="text1"/>
          <w:sz w:val="24"/>
          <w:szCs w:val="24"/>
        </w:rPr>
        <w:t xml:space="preserve"> </w:t>
      </w:r>
    </w:p>
    <w:p w14:paraId="235D6305" w14:textId="77777777" w:rsidR="00DD7228" w:rsidRPr="00E76D0C" w:rsidRDefault="001A1974" w:rsidP="00E76D0C">
      <w:pPr>
        <w:ind w:left="360"/>
        <w:jc w:val="both"/>
        <w:rPr>
          <w:rFonts w:ascii="Times New Roman" w:hAnsi="Times New Roman" w:cs="Times New Roman"/>
          <w:color w:val="000000" w:themeColor="text1"/>
          <w:sz w:val="24"/>
          <w:szCs w:val="24"/>
        </w:rPr>
      </w:pPr>
      <w:r w:rsidRPr="00E76D0C">
        <w:rPr>
          <w:rFonts w:ascii="Times New Roman" w:hAnsi="Times New Roman" w:cs="Times New Roman"/>
          <w:color w:val="000000" w:themeColor="text1"/>
          <w:sz w:val="24"/>
          <w:szCs w:val="24"/>
        </w:rPr>
        <w:t>Başkanlığımız 2547 sayılı Yükseköğretim Kanununun 51. maddesine göre kurulan idari teşkilatların kuruluş ve görevlerine ilişkin esasları düzenleyen “124 sayılı Yükseköğretim Üst Kuruluşları ile Yükseköğretim Kurumlarının İdari Teşkilatı Hakkında Kanun Hükmünde Kararname” uyarınca faaliyetlerini sürdürmektedir.  5018 sayılı Kamu Mali Yönetimi ve Kontrol Kanununu, 4734 sayılı Kamu İhale Kanunu, 4735 Kamu İhaleleri Sözleşmeleri Kanunu, Kamu İhale Genel Tebliği, Hizmet İşleri Genel Şartnamesi, Yapım İşleri Genel Şartnamesi, Yapım İşleri İhaleleri Uygulama Yönetmeliği, Hizmet İşleri İhaleleri Uygulama Yönetmeliği, 488 Sayılı Damga Vergisi Kanunu, 117 Seri No'lu Katma Değer Vergisi Genel Tebliği, Taşınır Mal Yönetmeliği çerçevesinde görev yapan idari bir birimdir. Dolayısıyla uluslararasılaşma alanında faaliyetimiz bulunmamaktadır.</w:t>
      </w:r>
    </w:p>
    <w:p w14:paraId="15077461" w14:textId="757BA45C" w:rsidR="00C13D1F" w:rsidRPr="00E76D0C" w:rsidRDefault="00C13D1F" w:rsidP="00E76D0C">
      <w:pPr>
        <w:ind w:left="360"/>
        <w:jc w:val="both"/>
        <w:rPr>
          <w:rFonts w:ascii="Times New Roman" w:hAnsi="Times New Roman" w:cs="Times New Roman"/>
          <w:b/>
          <w:bCs/>
          <w:color w:val="000000" w:themeColor="text1"/>
          <w:sz w:val="24"/>
          <w:szCs w:val="24"/>
        </w:rPr>
      </w:pPr>
      <w:r w:rsidRPr="00E76D0C">
        <w:rPr>
          <w:rFonts w:ascii="Times New Roman" w:hAnsi="Times New Roman" w:cs="Times New Roman"/>
          <w:b/>
          <w:bCs/>
          <w:color w:val="000000" w:themeColor="text1"/>
          <w:sz w:val="24"/>
          <w:szCs w:val="24"/>
        </w:rPr>
        <w:t xml:space="preserve">       </w:t>
      </w:r>
    </w:p>
    <w:p w14:paraId="6CCC05FD" w14:textId="21C25BC1" w:rsidR="002E5914" w:rsidRPr="00E76D0C" w:rsidRDefault="00C13D1F" w:rsidP="00A86488">
      <w:pPr>
        <w:pStyle w:val="Balk1"/>
      </w:pPr>
      <w:r w:rsidRPr="00E76D0C">
        <w:t xml:space="preserve">       </w:t>
      </w:r>
      <w:bookmarkStart w:id="27" w:name="_Toc65245596"/>
      <w:r w:rsidRPr="00E76D0C">
        <w:t>B-EĞİTİM VE ÖĞRETİM</w:t>
      </w:r>
      <w:bookmarkEnd w:id="27"/>
    </w:p>
    <w:p w14:paraId="4D75DDFC" w14:textId="77777777" w:rsidR="002E5914" w:rsidRPr="00E76D0C" w:rsidRDefault="002E5914" w:rsidP="00E76D0C">
      <w:pPr>
        <w:jc w:val="both"/>
        <w:rPr>
          <w:rFonts w:ascii="Times New Roman" w:hAnsi="Times New Roman" w:cs="Times New Roman"/>
          <w:b/>
          <w:bCs/>
          <w:color w:val="000000" w:themeColor="text1"/>
          <w:sz w:val="24"/>
          <w:szCs w:val="24"/>
        </w:rPr>
      </w:pPr>
    </w:p>
    <w:p w14:paraId="76EC1831" w14:textId="77777777" w:rsidR="00C13D1F" w:rsidRPr="00E76D0C" w:rsidRDefault="00C13D1F" w:rsidP="00E76D0C">
      <w:pPr>
        <w:ind w:left="360"/>
        <w:jc w:val="both"/>
        <w:rPr>
          <w:rFonts w:ascii="Times New Roman" w:hAnsi="Times New Roman" w:cs="Times New Roman"/>
          <w:color w:val="000000" w:themeColor="text1"/>
          <w:sz w:val="24"/>
          <w:szCs w:val="24"/>
        </w:rPr>
      </w:pPr>
      <w:bookmarkStart w:id="28" w:name="_Hlk64539730"/>
      <w:r w:rsidRPr="00E76D0C">
        <w:rPr>
          <w:rFonts w:ascii="Times New Roman" w:hAnsi="Times New Roman" w:cs="Times New Roman"/>
          <w:color w:val="000000" w:themeColor="text1"/>
          <w:sz w:val="24"/>
          <w:szCs w:val="24"/>
        </w:rPr>
        <w:t>Başkanlığımız 2547 sayılı Yükseköğretim Kanununun 51. maddesine göre kurulan idari teşkilatların kuruluş ve görevlerine ilişkin esasları düzenleyen “124 sayılı Yükseköğretim Üst Kuruluşları ile Yükseköğretim Kurumlarının İdari Teşkilatı Hakkında Kanun Hükmünde Kararname” uyarınca faaliyetlerini sürdürmektedir.  5018 sayılı Kamu Mali Yönetimi ve Kontrol Kanununu, 4734 sayılı Kamu İhale Kanunu, 4735 Kamu İhaleleri Sözleşmeleri Kanunu, Kamu İhale Genel Tebliği, Hizmet İşleri Genel Şartnamesi, Yapım İşleri Genel Şartnamesi, Yapım İşleri İhaleleri Uygulama Yönetmeliği, Hizmet İşleri İhaleleri Uygulama Yönetmeliği, 488 Sayılı Damga Vergisi Kanunu, 117 Seri No'lu Katma Değer Vergisi Genel Tebliği, Taşınır Mal Yönetmeliği çerçevesinde görev yapan idari bir birimdir. Dolayısıyla eğitim ve öğretim alanında faaliyetimiz bulunmamaktadır.</w:t>
      </w:r>
    </w:p>
    <w:bookmarkEnd w:id="28"/>
    <w:p w14:paraId="230A1A67" w14:textId="77777777" w:rsidR="00C34E89" w:rsidRPr="00E76D0C" w:rsidRDefault="00C34E89" w:rsidP="00E76D0C">
      <w:pPr>
        <w:jc w:val="both"/>
        <w:rPr>
          <w:rFonts w:ascii="Times New Roman" w:hAnsi="Times New Roman" w:cs="Times New Roman"/>
          <w:color w:val="000000" w:themeColor="text1"/>
          <w:sz w:val="24"/>
          <w:szCs w:val="24"/>
        </w:rPr>
      </w:pPr>
    </w:p>
    <w:p w14:paraId="69943569" w14:textId="0633184E" w:rsidR="002E5914" w:rsidRPr="00E76D0C" w:rsidRDefault="002E5914" w:rsidP="00A86488">
      <w:pPr>
        <w:pStyle w:val="Balk1"/>
      </w:pPr>
      <w:bookmarkStart w:id="29" w:name="_Toc65245597"/>
      <w:r w:rsidRPr="00E76D0C">
        <w:t>C-ARAŞTIRMA VE GELİŞTİRME</w:t>
      </w:r>
      <w:bookmarkEnd w:id="29"/>
    </w:p>
    <w:p w14:paraId="0584E1D3" w14:textId="77777777" w:rsidR="00E76D0C" w:rsidRDefault="00E76D0C" w:rsidP="00E76D0C">
      <w:pPr>
        <w:jc w:val="both"/>
        <w:rPr>
          <w:rFonts w:ascii="Times New Roman" w:hAnsi="Times New Roman" w:cs="Times New Roman"/>
          <w:color w:val="000000" w:themeColor="text1"/>
          <w:sz w:val="24"/>
          <w:szCs w:val="24"/>
        </w:rPr>
      </w:pPr>
    </w:p>
    <w:p w14:paraId="042B957E" w14:textId="3D1F8E66" w:rsidR="00C13D1F" w:rsidRPr="00E76D0C" w:rsidRDefault="00E76D0C" w:rsidP="00E76D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13D1F" w:rsidRPr="00E76D0C">
        <w:rPr>
          <w:rFonts w:ascii="Times New Roman" w:hAnsi="Times New Roman" w:cs="Times New Roman"/>
          <w:color w:val="000000" w:themeColor="text1"/>
          <w:sz w:val="24"/>
          <w:szCs w:val="24"/>
        </w:rPr>
        <w:t>Başkanlığımız 2547 sayılı Yükseköğretim Kanununun 51. maddesine göre kurulan idari teşkilatların kuruluş ve görevlerine ilişkin esasları düzenleyen “124 sayılı Yükseköğretim Üst Kuruluşları ile Yükseköğretim Kurumlarının İdari Teşkilatı Hakkında Kanun Hükmünde Kararname” uyarınca faaliyetlerini sürdürmektedir.  5018 sayılı Kamu Mali Yönetimi ve Kontrol Kanununu, 4734 sayılı Kamu İhale Kanunu, 4735 Kamu İhaleleri Sözleşmeleri Kanunu, Kamu İhale Genel Tebliği, Hizmet İşleri Genel Şartnamesi, Yapım İşleri Genel Şartnamesi, Yapım İşleri İhaleleri Uygulama Yönetmeliği, Hizmet İşleri İhaleleri Uygulama Yönetmeliği, 488 Sayılı Damga Vergisi Kanunu, 117 Seri No'lu Katma Değer Vergisi Genel Tebliği, Taşınır Mal Yönetmeliği çerçevesinde görev yapan idari bir birimdir. Dolayısıyla eğitim ve öğretim alanında faaliyetimiz bulunmamaktadır.</w:t>
      </w:r>
    </w:p>
    <w:p w14:paraId="49BEDF23" w14:textId="0672D780" w:rsidR="00AD6239" w:rsidRPr="00E76D0C" w:rsidRDefault="00AD6239" w:rsidP="00E76D0C">
      <w:pPr>
        <w:jc w:val="both"/>
        <w:rPr>
          <w:rFonts w:ascii="Times New Roman" w:hAnsi="Times New Roman" w:cs="Times New Roman"/>
          <w:color w:val="000000" w:themeColor="text1"/>
          <w:sz w:val="24"/>
          <w:szCs w:val="24"/>
        </w:rPr>
      </w:pPr>
    </w:p>
    <w:p w14:paraId="70F4E1C0" w14:textId="77777777" w:rsidR="00E76D0C" w:rsidRDefault="00E76D0C" w:rsidP="00E76D0C">
      <w:pPr>
        <w:jc w:val="both"/>
        <w:rPr>
          <w:rFonts w:ascii="Times New Roman" w:hAnsi="Times New Roman" w:cs="Times New Roman"/>
          <w:color w:val="000000" w:themeColor="text1"/>
          <w:sz w:val="24"/>
          <w:szCs w:val="24"/>
        </w:rPr>
      </w:pPr>
    </w:p>
    <w:p w14:paraId="681BA131" w14:textId="0C88A37E" w:rsidR="0027391B" w:rsidRPr="00E76D0C" w:rsidRDefault="00AD6239" w:rsidP="00A86488">
      <w:pPr>
        <w:pStyle w:val="Balk1"/>
      </w:pPr>
      <w:bookmarkStart w:id="30" w:name="_Toc65245598"/>
      <w:r w:rsidRPr="00E76D0C">
        <w:t>D. TOPLUMSAL KATKI</w:t>
      </w:r>
      <w:bookmarkEnd w:id="30"/>
      <w:r w:rsidRPr="00E76D0C">
        <w:t xml:space="preserve"> </w:t>
      </w:r>
    </w:p>
    <w:p w14:paraId="68A3B289" w14:textId="77777777" w:rsidR="00F0722D" w:rsidRPr="00E76D0C" w:rsidRDefault="00F0722D" w:rsidP="00E76D0C">
      <w:pPr>
        <w:jc w:val="both"/>
        <w:rPr>
          <w:rFonts w:ascii="Times New Roman" w:hAnsi="Times New Roman" w:cs="Times New Roman"/>
          <w:color w:val="000000" w:themeColor="text1"/>
          <w:sz w:val="24"/>
          <w:szCs w:val="24"/>
        </w:rPr>
      </w:pPr>
    </w:p>
    <w:p w14:paraId="0703B251" w14:textId="77777777" w:rsidR="0027391B" w:rsidRPr="00E76D0C" w:rsidRDefault="0027391B" w:rsidP="00E76D0C">
      <w:pPr>
        <w:ind w:left="360"/>
        <w:jc w:val="both"/>
        <w:rPr>
          <w:rFonts w:ascii="Times New Roman" w:hAnsi="Times New Roman" w:cs="Times New Roman"/>
          <w:color w:val="000000" w:themeColor="text1"/>
          <w:sz w:val="24"/>
          <w:szCs w:val="24"/>
        </w:rPr>
      </w:pPr>
      <w:r w:rsidRPr="00E76D0C">
        <w:rPr>
          <w:rFonts w:ascii="Times New Roman" w:hAnsi="Times New Roman" w:cs="Times New Roman"/>
          <w:color w:val="000000" w:themeColor="text1"/>
          <w:sz w:val="24"/>
          <w:szCs w:val="24"/>
        </w:rPr>
        <w:t>Başkanlığımız 2547 sayılı Yükseköğretim Kanununun 51. maddesine göre kurulan idari teşkilatların kuruluş ve görevlerine ilişkin esasları düzenleyen “124 sayılı Yükseköğretim Üst Kuruluşları ile Yükseköğretim Kurumlarının İdari Teşkilatı Hakkında Kanun Hükmünde Kararname” uyarınca faaliyetlerini sürdürmektedir.  5018 sayılı Kamu Mali Yönetimi ve Kontrol Kanununu, 4734 sayılı Kamu İhale Kanunu, 4735 Kamu İhaleleri Sözleşmeleri Kanunu, Kamu İhale Genel Tebliği, Hizmet İşleri Genel Şartnamesi, Yapım İşleri Genel Şartnamesi, Yapım İşleri İhaleleri Uygulama Yönetmeliği, Hizmet İşleri İhaleleri Uygulama Yönetmeliği, 488 Sayılı Damga Vergisi Kanunu, 117 Seri No'lu Katma Değer Vergisi Genel Tebliği, Taşınır Mal Yönetmeliği çerçevesinde görev yapan idari bir birimdir. Dolayısıyla eğitim ve öğretim alanında faaliyetimiz bulunmamaktadır.</w:t>
      </w:r>
    </w:p>
    <w:p w14:paraId="17FD7E06" w14:textId="77777777" w:rsidR="00DD7228" w:rsidRPr="00E76D0C" w:rsidRDefault="00DD7228" w:rsidP="00E76D0C">
      <w:pPr>
        <w:jc w:val="both"/>
        <w:rPr>
          <w:rFonts w:ascii="Times New Roman" w:hAnsi="Times New Roman" w:cs="Times New Roman"/>
          <w:color w:val="000000" w:themeColor="text1"/>
          <w:sz w:val="24"/>
          <w:szCs w:val="24"/>
        </w:rPr>
      </w:pPr>
    </w:p>
    <w:p w14:paraId="45291DA4" w14:textId="065F7AFA" w:rsidR="00AD6239" w:rsidRPr="00E76D0C" w:rsidRDefault="00AD6239" w:rsidP="00A86488">
      <w:pPr>
        <w:pStyle w:val="Balk1"/>
      </w:pPr>
      <w:bookmarkStart w:id="31" w:name="_Toc65245599"/>
      <w:r w:rsidRPr="00E76D0C">
        <w:lastRenderedPageBreak/>
        <w:t>E .YÖNETİM SİSTEMİ</w:t>
      </w:r>
      <w:bookmarkEnd w:id="31"/>
    </w:p>
    <w:p w14:paraId="38891CD3" w14:textId="2281551C" w:rsidR="00E60DE4" w:rsidRPr="00E76D0C" w:rsidRDefault="00AD6239" w:rsidP="00A86488">
      <w:pPr>
        <w:pStyle w:val="Balk2"/>
      </w:pPr>
      <w:bookmarkStart w:id="32" w:name="_Toc65245600"/>
      <w:r w:rsidRPr="00E76D0C">
        <w:t>E.1. Yönetim ve</w:t>
      </w:r>
      <w:r w:rsidR="00423B82" w:rsidRPr="00E76D0C">
        <w:t xml:space="preserve"> İd</w:t>
      </w:r>
      <w:r w:rsidRPr="00E76D0C">
        <w:t>ari Birimlerim Yapısı</w:t>
      </w:r>
      <w:bookmarkEnd w:id="32"/>
      <w:r w:rsidRPr="00E76D0C">
        <w:t xml:space="preserve"> </w:t>
      </w:r>
    </w:p>
    <w:p w14:paraId="33B7ADDF" w14:textId="76FB4293" w:rsidR="00423B82" w:rsidRDefault="000C3604" w:rsidP="00A86488">
      <w:pPr>
        <w:pStyle w:val="Balk3"/>
        <w:rPr>
          <w:b w:val="0"/>
        </w:rPr>
      </w:pPr>
      <w:r w:rsidRPr="00E76D0C">
        <w:t>E.1.1. Yönetim modeli ve idari yapı</w:t>
      </w:r>
    </w:p>
    <w:p w14:paraId="203600DC" w14:textId="77777777" w:rsidR="00E76D0C" w:rsidRPr="00E76D0C" w:rsidRDefault="00E76D0C" w:rsidP="00E76D0C">
      <w:pPr>
        <w:spacing w:line="276" w:lineRule="auto"/>
        <w:jc w:val="both"/>
        <w:rPr>
          <w:rFonts w:ascii="Times New Roman" w:hAnsi="Times New Roman" w:cs="Times New Roman"/>
          <w:b/>
          <w:bCs/>
          <w:color w:val="000000" w:themeColor="text1"/>
          <w:sz w:val="24"/>
          <w:szCs w:val="24"/>
        </w:rPr>
      </w:pPr>
    </w:p>
    <w:p w14:paraId="4DA981D4" w14:textId="188CC3EE" w:rsidR="00AD6239" w:rsidRPr="00E76D0C" w:rsidRDefault="00AD6239" w:rsidP="00E76D0C">
      <w:pPr>
        <w:jc w:val="both"/>
        <w:rPr>
          <w:rFonts w:ascii="Times New Roman" w:hAnsi="Times New Roman" w:cs="Times New Roman"/>
          <w:color w:val="000000" w:themeColor="text1"/>
          <w:sz w:val="24"/>
          <w:szCs w:val="24"/>
        </w:rPr>
      </w:pPr>
      <w:r w:rsidRPr="00E76D0C">
        <w:rPr>
          <w:rFonts w:ascii="Times New Roman" w:hAnsi="Times New Roman" w:cs="Times New Roman"/>
          <w:color w:val="000000" w:themeColor="text1"/>
          <w:sz w:val="24"/>
          <w:szCs w:val="24"/>
        </w:rPr>
        <w:t>2547 sayılı Yükseköğretim Kanununun 51.maddesine göre kurulan idari teşkilatların kuruluş ve görevlerine</w:t>
      </w:r>
      <w:r w:rsidR="007F5E59" w:rsidRPr="00E76D0C">
        <w:rPr>
          <w:rFonts w:ascii="Times New Roman" w:hAnsi="Times New Roman" w:cs="Times New Roman"/>
          <w:color w:val="000000" w:themeColor="text1"/>
          <w:sz w:val="24"/>
          <w:szCs w:val="24"/>
        </w:rPr>
        <w:t xml:space="preserve"> </w:t>
      </w:r>
      <w:r w:rsidRPr="00E76D0C">
        <w:rPr>
          <w:rFonts w:ascii="Times New Roman" w:hAnsi="Times New Roman" w:cs="Times New Roman"/>
          <w:color w:val="000000" w:themeColor="text1"/>
          <w:sz w:val="24"/>
          <w:szCs w:val="24"/>
        </w:rPr>
        <w:t>ilişkin esasları “Yükseköğretim Üst Kuruluşları İle Yükseköğretim Kurumlarının İdari Teşkilatı Hakkında</w:t>
      </w:r>
      <w:r w:rsidR="007F5E59" w:rsidRPr="00E76D0C">
        <w:rPr>
          <w:rFonts w:ascii="Times New Roman" w:hAnsi="Times New Roman" w:cs="Times New Roman"/>
          <w:color w:val="000000" w:themeColor="text1"/>
          <w:sz w:val="24"/>
          <w:szCs w:val="24"/>
        </w:rPr>
        <w:t xml:space="preserve"> </w:t>
      </w:r>
      <w:r w:rsidRPr="00E76D0C">
        <w:rPr>
          <w:rFonts w:ascii="Times New Roman" w:hAnsi="Times New Roman" w:cs="Times New Roman"/>
          <w:color w:val="000000" w:themeColor="text1"/>
          <w:sz w:val="24"/>
          <w:szCs w:val="24"/>
        </w:rPr>
        <w:t>Kanun Hükmünde Kararname” uyarınca kurulan Yapı İşleri ve Teknik Daire Başkanlığımızın görev ve</w:t>
      </w:r>
      <w:r w:rsidR="007F5E59" w:rsidRPr="00E76D0C">
        <w:rPr>
          <w:rFonts w:ascii="Times New Roman" w:hAnsi="Times New Roman" w:cs="Times New Roman"/>
          <w:color w:val="000000" w:themeColor="text1"/>
          <w:sz w:val="24"/>
          <w:szCs w:val="24"/>
        </w:rPr>
        <w:t xml:space="preserve"> </w:t>
      </w:r>
      <w:r w:rsidRPr="00E76D0C">
        <w:rPr>
          <w:rFonts w:ascii="Times New Roman" w:hAnsi="Times New Roman" w:cs="Times New Roman"/>
          <w:color w:val="000000" w:themeColor="text1"/>
          <w:sz w:val="24"/>
          <w:szCs w:val="24"/>
        </w:rPr>
        <w:t>sorumlulukları kısaca şunlardır:</w:t>
      </w:r>
    </w:p>
    <w:p w14:paraId="2805BD32" w14:textId="77777777" w:rsidR="00E60DE4" w:rsidRPr="00E76D0C" w:rsidRDefault="00AD6239" w:rsidP="00E76D0C">
      <w:pPr>
        <w:jc w:val="both"/>
        <w:rPr>
          <w:rFonts w:ascii="Times New Roman" w:hAnsi="Times New Roman" w:cs="Times New Roman"/>
          <w:color w:val="000000" w:themeColor="text1"/>
          <w:sz w:val="24"/>
          <w:szCs w:val="24"/>
        </w:rPr>
      </w:pPr>
      <w:r w:rsidRPr="00E76D0C">
        <w:rPr>
          <w:rFonts w:ascii="Times New Roman" w:hAnsi="Times New Roman" w:cs="Times New Roman"/>
          <w:color w:val="000000" w:themeColor="text1"/>
          <w:sz w:val="24"/>
          <w:szCs w:val="24"/>
        </w:rPr>
        <w:t xml:space="preserve"> </w:t>
      </w:r>
    </w:p>
    <w:p w14:paraId="788342B5" w14:textId="5840960A" w:rsidR="00AD6239" w:rsidRPr="00E76D0C" w:rsidRDefault="00AD6239" w:rsidP="00E76D0C">
      <w:pPr>
        <w:jc w:val="both"/>
        <w:rPr>
          <w:rFonts w:ascii="Times New Roman" w:hAnsi="Times New Roman" w:cs="Times New Roman"/>
          <w:color w:val="000000" w:themeColor="text1"/>
          <w:sz w:val="24"/>
          <w:szCs w:val="24"/>
        </w:rPr>
      </w:pPr>
      <w:r w:rsidRPr="00E76D0C">
        <w:rPr>
          <w:rFonts w:ascii="Times New Roman" w:hAnsi="Times New Roman" w:cs="Times New Roman"/>
          <w:color w:val="000000" w:themeColor="text1"/>
          <w:sz w:val="24"/>
          <w:szCs w:val="24"/>
        </w:rPr>
        <w:t>a) Üniversite bina ve tesislerinin projelerini yapmak, ihale dosyalarını hazırlamak, yapı ve onarımla ilgili</w:t>
      </w:r>
      <w:r w:rsidR="007F5E59" w:rsidRPr="00E76D0C">
        <w:rPr>
          <w:rFonts w:ascii="Times New Roman" w:hAnsi="Times New Roman" w:cs="Times New Roman"/>
          <w:color w:val="000000" w:themeColor="text1"/>
          <w:sz w:val="24"/>
          <w:szCs w:val="24"/>
        </w:rPr>
        <w:t xml:space="preserve"> </w:t>
      </w:r>
      <w:r w:rsidRPr="00E76D0C">
        <w:rPr>
          <w:rFonts w:ascii="Times New Roman" w:hAnsi="Times New Roman" w:cs="Times New Roman"/>
          <w:color w:val="000000" w:themeColor="text1"/>
          <w:sz w:val="24"/>
          <w:szCs w:val="24"/>
        </w:rPr>
        <w:t>ihaleleri yürütmek, inşaatları kontrol etmek ve teslim almak, bakım ve onarım işlerini yapmak,</w:t>
      </w:r>
    </w:p>
    <w:p w14:paraId="05B07A86" w14:textId="77777777" w:rsidR="00E60DE4" w:rsidRPr="00E76D0C" w:rsidRDefault="00E60DE4" w:rsidP="00E76D0C">
      <w:pPr>
        <w:jc w:val="both"/>
        <w:rPr>
          <w:rFonts w:ascii="Times New Roman" w:hAnsi="Times New Roman" w:cs="Times New Roman"/>
          <w:color w:val="000000" w:themeColor="text1"/>
          <w:sz w:val="24"/>
          <w:szCs w:val="24"/>
        </w:rPr>
      </w:pPr>
    </w:p>
    <w:p w14:paraId="32BD1707" w14:textId="778B65C2" w:rsidR="00AD6239" w:rsidRPr="00E76D0C" w:rsidRDefault="00AD6239" w:rsidP="00E76D0C">
      <w:pPr>
        <w:jc w:val="both"/>
        <w:rPr>
          <w:rFonts w:ascii="Times New Roman" w:hAnsi="Times New Roman" w:cs="Times New Roman"/>
          <w:color w:val="000000" w:themeColor="text1"/>
          <w:sz w:val="24"/>
          <w:szCs w:val="24"/>
        </w:rPr>
      </w:pPr>
      <w:r w:rsidRPr="00E76D0C">
        <w:rPr>
          <w:rFonts w:ascii="Times New Roman" w:hAnsi="Times New Roman" w:cs="Times New Roman"/>
          <w:color w:val="000000" w:themeColor="text1"/>
          <w:sz w:val="24"/>
          <w:szCs w:val="24"/>
        </w:rPr>
        <w:t>b) Kalorifer, kazan dairesi, soğuk oda, jeneratör, havalandırma sistemleri ile telefon santrali, çevre</w:t>
      </w:r>
      <w:r w:rsidR="007F5E59" w:rsidRPr="00E76D0C">
        <w:rPr>
          <w:rFonts w:ascii="Times New Roman" w:hAnsi="Times New Roman" w:cs="Times New Roman"/>
          <w:color w:val="000000" w:themeColor="text1"/>
          <w:sz w:val="24"/>
          <w:szCs w:val="24"/>
        </w:rPr>
        <w:t xml:space="preserve"> </w:t>
      </w:r>
      <w:r w:rsidRPr="00E76D0C">
        <w:rPr>
          <w:rFonts w:ascii="Times New Roman" w:hAnsi="Times New Roman" w:cs="Times New Roman"/>
          <w:color w:val="000000" w:themeColor="text1"/>
          <w:sz w:val="24"/>
          <w:szCs w:val="24"/>
        </w:rPr>
        <w:t>düzenleme ve araç işletme, asansör bakım ve onarımı ile benzer işleri yürütmek.</w:t>
      </w:r>
    </w:p>
    <w:p w14:paraId="1B3EE2DA" w14:textId="77777777" w:rsidR="00E60DE4" w:rsidRPr="00E76D0C" w:rsidRDefault="00E60DE4" w:rsidP="00E76D0C">
      <w:pPr>
        <w:jc w:val="both"/>
        <w:rPr>
          <w:rFonts w:ascii="Times New Roman" w:hAnsi="Times New Roman" w:cs="Times New Roman"/>
          <w:color w:val="000000" w:themeColor="text1"/>
          <w:sz w:val="24"/>
          <w:szCs w:val="24"/>
        </w:rPr>
      </w:pPr>
    </w:p>
    <w:p w14:paraId="1006221C" w14:textId="4F474C59" w:rsidR="00AD6239" w:rsidRPr="00E76D0C" w:rsidRDefault="00AD6239" w:rsidP="00E76D0C">
      <w:pPr>
        <w:jc w:val="both"/>
        <w:rPr>
          <w:rFonts w:ascii="Times New Roman" w:hAnsi="Times New Roman" w:cs="Times New Roman"/>
          <w:color w:val="000000" w:themeColor="text1"/>
          <w:sz w:val="24"/>
          <w:szCs w:val="24"/>
        </w:rPr>
      </w:pPr>
      <w:r w:rsidRPr="00E76D0C">
        <w:rPr>
          <w:rFonts w:ascii="Times New Roman" w:hAnsi="Times New Roman" w:cs="Times New Roman"/>
          <w:color w:val="000000" w:themeColor="text1"/>
          <w:sz w:val="24"/>
          <w:szCs w:val="24"/>
        </w:rPr>
        <w:t>Yapı İşleri ve Teknik Daire Başkanlığı Üniversitemizin; kendi mülkiyetine, maliye hazinesine ve diğer</w:t>
      </w:r>
      <w:r w:rsidR="007F5E59" w:rsidRPr="00E76D0C">
        <w:rPr>
          <w:rFonts w:ascii="Times New Roman" w:hAnsi="Times New Roman" w:cs="Times New Roman"/>
          <w:color w:val="000000" w:themeColor="text1"/>
          <w:sz w:val="24"/>
          <w:szCs w:val="24"/>
        </w:rPr>
        <w:t xml:space="preserve"> </w:t>
      </w:r>
      <w:r w:rsidRPr="00E76D0C">
        <w:rPr>
          <w:rFonts w:ascii="Times New Roman" w:hAnsi="Times New Roman" w:cs="Times New Roman"/>
          <w:color w:val="000000" w:themeColor="text1"/>
          <w:sz w:val="24"/>
          <w:szCs w:val="24"/>
        </w:rPr>
        <w:t>mülkiyetlere kayıtlı arsa ve arazileri üzerindeki eğitim-öğretim, sağlık, beslenme, barınma, kültür ve spor</w:t>
      </w:r>
      <w:r w:rsidR="007F5E59" w:rsidRPr="00E76D0C">
        <w:rPr>
          <w:rFonts w:ascii="Times New Roman" w:hAnsi="Times New Roman" w:cs="Times New Roman"/>
          <w:color w:val="000000" w:themeColor="text1"/>
          <w:sz w:val="24"/>
          <w:szCs w:val="24"/>
        </w:rPr>
        <w:t xml:space="preserve"> </w:t>
      </w:r>
      <w:r w:rsidRPr="00E76D0C">
        <w:rPr>
          <w:rFonts w:ascii="Times New Roman" w:hAnsi="Times New Roman" w:cs="Times New Roman"/>
          <w:color w:val="000000" w:themeColor="text1"/>
          <w:sz w:val="24"/>
          <w:szCs w:val="24"/>
        </w:rPr>
        <w:t>hizmetlerinin ifasına yönelik;</w:t>
      </w:r>
    </w:p>
    <w:p w14:paraId="28D46D5F" w14:textId="77777777" w:rsidR="00E60DE4" w:rsidRPr="00E76D0C" w:rsidRDefault="00E60DE4" w:rsidP="00E76D0C">
      <w:pPr>
        <w:jc w:val="both"/>
        <w:rPr>
          <w:rFonts w:ascii="Times New Roman" w:hAnsi="Times New Roman" w:cs="Times New Roman"/>
          <w:color w:val="000000" w:themeColor="text1"/>
          <w:sz w:val="24"/>
          <w:szCs w:val="24"/>
        </w:rPr>
      </w:pPr>
    </w:p>
    <w:p w14:paraId="56575753" w14:textId="77777777" w:rsidR="00AD6239" w:rsidRPr="00E76D0C" w:rsidRDefault="00AD6239" w:rsidP="00E76D0C">
      <w:pPr>
        <w:jc w:val="both"/>
        <w:rPr>
          <w:rFonts w:ascii="Times New Roman" w:hAnsi="Times New Roman" w:cs="Times New Roman"/>
          <w:color w:val="000000" w:themeColor="text1"/>
          <w:sz w:val="24"/>
          <w:szCs w:val="24"/>
        </w:rPr>
      </w:pPr>
      <w:r w:rsidRPr="00E76D0C">
        <w:rPr>
          <w:rFonts w:ascii="Times New Roman" w:hAnsi="Times New Roman" w:cs="Times New Roman"/>
          <w:color w:val="000000" w:themeColor="text1"/>
          <w:sz w:val="24"/>
          <w:szCs w:val="24"/>
        </w:rPr>
        <w:t>• Yatırım projeleri kapsamında bulunan bina ve tesislerin projelerini hazırlamak.</w:t>
      </w:r>
    </w:p>
    <w:p w14:paraId="6417C9A8" w14:textId="724F3084" w:rsidR="00AD6239" w:rsidRPr="00E76D0C" w:rsidRDefault="00AD6239" w:rsidP="00E76D0C">
      <w:pPr>
        <w:jc w:val="both"/>
        <w:rPr>
          <w:rFonts w:ascii="Times New Roman" w:hAnsi="Times New Roman" w:cs="Times New Roman"/>
          <w:color w:val="000000" w:themeColor="text1"/>
          <w:sz w:val="24"/>
          <w:szCs w:val="24"/>
        </w:rPr>
      </w:pPr>
      <w:r w:rsidRPr="00E76D0C">
        <w:rPr>
          <w:rFonts w:ascii="Times New Roman" w:hAnsi="Times New Roman" w:cs="Times New Roman"/>
          <w:color w:val="000000" w:themeColor="text1"/>
          <w:sz w:val="24"/>
          <w:szCs w:val="24"/>
        </w:rPr>
        <w:t xml:space="preserve">• Üniversitemiz yatırım programları kapsamında bulunan bina ve tesislerin planlamasını yapmak. </w:t>
      </w:r>
    </w:p>
    <w:p w14:paraId="7FA029FD" w14:textId="758D5E86" w:rsidR="00AD6239" w:rsidRPr="00E76D0C" w:rsidRDefault="00AD6239" w:rsidP="00E76D0C">
      <w:pPr>
        <w:jc w:val="both"/>
        <w:rPr>
          <w:rFonts w:ascii="Times New Roman" w:hAnsi="Times New Roman" w:cs="Times New Roman"/>
          <w:color w:val="000000" w:themeColor="text1"/>
          <w:sz w:val="24"/>
          <w:szCs w:val="24"/>
        </w:rPr>
      </w:pPr>
      <w:r w:rsidRPr="00E76D0C">
        <w:rPr>
          <w:rFonts w:ascii="Times New Roman" w:hAnsi="Times New Roman" w:cs="Times New Roman"/>
          <w:color w:val="000000" w:themeColor="text1"/>
          <w:sz w:val="24"/>
          <w:szCs w:val="24"/>
        </w:rPr>
        <w:t>• Yatırım programları</w:t>
      </w:r>
      <w:r w:rsidR="00756DAE" w:rsidRPr="00E76D0C">
        <w:rPr>
          <w:rFonts w:ascii="Times New Roman" w:hAnsi="Times New Roman" w:cs="Times New Roman"/>
          <w:color w:val="000000" w:themeColor="text1"/>
          <w:sz w:val="24"/>
          <w:szCs w:val="24"/>
        </w:rPr>
        <w:t>nı hazırlamak</w:t>
      </w:r>
    </w:p>
    <w:p w14:paraId="3E77C7B2" w14:textId="4F4AC017" w:rsidR="00AD6239" w:rsidRPr="00E76D0C" w:rsidRDefault="00AD6239" w:rsidP="00E76D0C">
      <w:pPr>
        <w:jc w:val="both"/>
        <w:rPr>
          <w:rFonts w:ascii="Times New Roman" w:hAnsi="Times New Roman" w:cs="Times New Roman"/>
          <w:color w:val="000000" w:themeColor="text1"/>
          <w:sz w:val="24"/>
          <w:szCs w:val="24"/>
        </w:rPr>
      </w:pPr>
      <w:r w:rsidRPr="00E76D0C">
        <w:rPr>
          <w:rFonts w:ascii="Times New Roman" w:hAnsi="Times New Roman" w:cs="Times New Roman"/>
          <w:color w:val="000000" w:themeColor="text1"/>
          <w:sz w:val="24"/>
          <w:szCs w:val="24"/>
        </w:rPr>
        <w:t>• Mevcut bina ve blokların tadilat ve büyük onarımları ile küçük onarımlarını</w:t>
      </w:r>
      <w:r w:rsidR="00756DAE" w:rsidRPr="00E76D0C">
        <w:rPr>
          <w:rFonts w:ascii="Times New Roman" w:hAnsi="Times New Roman" w:cs="Times New Roman"/>
          <w:color w:val="000000" w:themeColor="text1"/>
          <w:sz w:val="24"/>
          <w:szCs w:val="24"/>
        </w:rPr>
        <w:t xml:space="preserve"> yapmak</w:t>
      </w:r>
    </w:p>
    <w:p w14:paraId="72B6EB17" w14:textId="22534271" w:rsidR="00AD6239" w:rsidRPr="00E76D0C" w:rsidRDefault="00AD6239" w:rsidP="00E76D0C">
      <w:pPr>
        <w:jc w:val="both"/>
        <w:rPr>
          <w:rFonts w:ascii="Times New Roman" w:hAnsi="Times New Roman" w:cs="Times New Roman"/>
          <w:color w:val="000000" w:themeColor="text1"/>
          <w:sz w:val="24"/>
          <w:szCs w:val="24"/>
        </w:rPr>
      </w:pPr>
      <w:r w:rsidRPr="00E76D0C">
        <w:rPr>
          <w:rFonts w:ascii="Times New Roman" w:hAnsi="Times New Roman" w:cs="Times New Roman"/>
          <w:color w:val="000000" w:themeColor="text1"/>
          <w:sz w:val="24"/>
          <w:szCs w:val="24"/>
        </w:rPr>
        <w:t>• Isıtma, soğutma ve havalandırma, temiz ve pis su, elektrik enerjisi ile haberleşme gibi temel altyapı</w:t>
      </w:r>
      <w:r w:rsidR="007F5E59" w:rsidRPr="00E76D0C">
        <w:rPr>
          <w:rFonts w:ascii="Times New Roman" w:hAnsi="Times New Roman" w:cs="Times New Roman"/>
          <w:color w:val="000000" w:themeColor="text1"/>
          <w:sz w:val="24"/>
          <w:szCs w:val="24"/>
        </w:rPr>
        <w:t xml:space="preserve"> </w:t>
      </w:r>
      <w:r w:rsidRPr="00E76D0C">
        <w:rPr>
          <w:rFonts w:ascii="Times New Roman" w:hAnsi="Times New Roman" w:cs="Times New Roman"/>
          <w:color w:val="000000" w:themeColor="text1"/>
          <w:sz w:val="24"/>
          <w:szCs w:val="24"/>
        </w:rPr>
        <w:t>hizmetlerinin ifasına yönelik mevcut olan tesis, santral ve tesisatların yenilenmesini, işletilmesini, periyodik</w:t>
      </w:r>
      <w:r w:rsidR="007F5E59" w:rsidRPr="00E76D0C">
        <w:rPr>
          <w:rFonts w:ascii="Times New Roman" w:hAnsi="Times New Roman" w:cs="Times New Roman"/>
          <w:color w:val="000000" w:themeColor="text1"/>
          <w:sz w:val="24"/>
          <w:szCs w:val="24"/>
        </w:rPr>
        <w:t xml:space="preserve"> </w:t>
      </w:r>
      <w:r w:rsidRPr="00E76D0C">
        <w:rPr>
          <w:rFonts w:ascii="Times New Roman" w:hAnsi="Times New Roman" w:cs="Times New Roman"/>
          <w:color w:val="000000" w:themeColor="text1"/>
          <w:sz w:val="24"/>
          <w:szCs w:val="24"/>
        </w:rPr>
        <w:t>bakım ve onarımlarını ve yine arızaların giderilmesin</w:t>
      </w:r>
      <w:r w:rsidR="00756DAE" w:rsidRPr="00E76D0C">
        <w:rPr>
          <w:rFonts w:ascii="Times New Roman" w:hAnsi="Times New Roman" w:cs="Times New Roman"/>
          <w:color w:val="000000" w:themeColor="text1"/>
          <w:sz w:val="24"/>
          <w:szCs w:val="24"/>
        </w:rPr>
        <w:t>i sağlamak,</w:t>
      </w:r>
    </w:p>
    <w:p w14:paraId="6E65C6D7" w14:textId="77777777" w:rsidR="00AD6239" w:rsidRPr="00E76D0C" w:rsidRDefault="00AD6239" w:rsidP="00E76D0C">
      <w:pPr>
        <w:jc w:val="both"/>
        <w:rPr>
          <w:rFonts w:ascii="Times New Roman" w:hAnsi="Times New Roman" w:cs="Times New Roman"/>
          <w:color w:val="000000" w:themeColor="text1"/>
          <w:sz w:val="24"/>
          <w:szCs w:val="24"/>
        </w:rPr>
      </w:pPr>
      <w:r w:rsidRPr="00E76D0C">
        <w:rPr>
          <w:rFonts w:ascii="Times New Roman" w:hAnsi="Times New Roman" w:cs="Times New Roman"/>
          <w:color w:val="000000" w:themeColor="text1"/>
          <w:sz w:val="24"/>
          <w:szCs w:val="24"/>
        </w:rPr>
        <w:t>• Geleceğe yönelik, açık alanların çevre düzenleme çalışmalarını belirlemek,</w:t>
      </w:r>
    </w:p>
    <w:p w14:paraId="518A1F1D" w14:textId="77777777" w:rsidR="00AD6239" w:rsidRPr="00E76D0C" w:rsidRDefault="00AD6239" w:rsidP="00E76D0C">
      <w:pPr>
        <w:jc w:val="both"/>
        <w:rPr>
          <w:rFonts w:ascii="Times New Roman" w:hAnsi="Times New Roman" w:cs="Times New Roman"/>
          <w:color w:val="000000" w:themeColor="text1"/>
          <w:sz w:val="24"/>
          <w:szCs w:val="24"/>
        </w:rPr>
      </w:pPr>
      <w:r w:rsidRPr="00E76D0C">
        <w:rPr>
          <w:rFonts w:ascii="Times New Roman" w:hAnsi="Times New Roman" w:cs="Times New Roman"/>
          <w:color w:val="000000" w:themeColor="text1"/>
          <w:sz w:val="24"/>
          <w:szCs w:val="24"/>
        </w:rPr>
        <w:t>• Kamulaştırılacak olan yerlerin tespitini yapmak,</w:t>
      </w:r>
    </w:p>
    <w:p w14:paraId="3AD882DD" w14:textId="77777777" w:rsidR="00AD6239" w:rsidRPr="00E76D0C" w:rsidRDefault="00AD6239" w:rsidP="00E76D0C">
      <w:pPr>
        <w:jc w:val="both"/>
        <w:rPr>
          <w:rFonts w:ascii="Times New Roman" w:hAnsi="Times New Roman" w:cs="Times New Roman"/>
          <w:color w:val="000000" w:themeColor="text1"/>
          <w:sz w:val="24"/>
          <w:szCs w:val="24"/>
        </w:rPr>
      </w:pPr>
      <w:r w:rsidRPr="00E76D0C">
        <w:rPr>
          <w:rFonts w:ascii="Times New Roman" w:hAnsi="Times New Roman" w:cs="Times New Roman"/>
          <w:color w:val="000000" w:themeColor="text1"/>
          <w:sz w:val="24"/>
          <w:szCs w:val="24"/>
        </w:rPr>
        <w:t>• Kampus içi ana ve ara bağlantı yolları, tören alanları ile kaldırımlar dâhil çevre düzenlemesini yapmak,</w:t>
      </w:r>
    </w:p>
    <w:p w14:paraId="1F211E45" w14:textId="3E6BCC84" w:rsidR="00AD6239" w:rsidRPr="00E76D0C" w:rsidRDefault="00AD6239" w:rsidP="00E76D0C">
      <w:pPr>
        <w:jc w:val="both"/>
        <w:rPr>
          <w:rFonts w:ascii="Times New Roman" w:hAnsi="Times New Roman" w:cs="Times New Roman"/>
          <w:color w:val="000000" w:themeColor="text1"/>
          <w:sz w:val="24"/>
          <w:szCs w:val="24"/>
        </w:rPr>
      </w:pPr>
      <w:r w:rsidRPr="00E76D0C">
        <w:rPr>
          <w:rFonts w:ascii="Times New Roman" w:hAnsi="Times New Roman" w:cs="Times New Roman"/>
          <w:color w:val="000000" w:themeColor="text1"/>
          <w:sz w:val="24"/>
          <w:szCs w:val="24"/>
        </w:rPr>
        <w:t>• Yaklaşık maliyetleri ve teknik hazırlıkları</w:t>
      </w:r>
      <w:r w:rsidR="00756DAE" w:rsidRPr="00E76D0C">
        <w:rPr>
          <w:rFonts w:ascii="Times New Roman" w:hAnsi="Times New Roman" w:cs="Times New Roman"/>
          <w:color w:val="000000" w:themeColor="text1"/>
          <w:sz w:val="24"/>
          <w:szCs w:val="24"/>
        </w:rPr>
        <w:t xml:space="preserve"> </w:t>
      </w:r>
      <w:r w:rsidRPr="00E76D0C">
        <w:rPr>
          <w:rFonts w:ascii="Times New Roman" w:hAnsi="Times New Roman" w:cs="Times New Roman"/>
          <w:color w:val="000000" w:themeColor="text1"/>
          <w:sz w:val="24"/>
          <w:szCs w:val="24"/>
        </w:rPr>
        <w:t>yap</w:t>
      </w:r>
      <w:r w:rsidR="00756DAE" w:rsidRPr="00E76D0C">
        <w:rPr>
          <w:rFonts w:ascii="Times New Roman" w:hAnsi="Times New Roman" w:cs="Times New Roman"/>
          <w:color w:val="000000" w:themeColor="text1"/>
          <w:sz w:val="24"/>
          <w:szCs w:val="24"/>
        </w:rPr>
        <w:t>mak,</w:t>
      </w:r>
    </w:p>
    <w:p w14:paraId="27E2EAFA" w14:textId="0A24FCC5" w:rsidR="00AD6239" w:rsidRPr="00E76D0C" w:rsidRDefault="00AD6239" w:rsidP="00E76D0C">
      <w:pPr>
        <w:jc w:val="both"/>
        <w:rPr>
          <w:rFonts w:ascii="Times New Roman" w:hAnsi="Times New Roman" w:cs="Times New Roman"/>
          <w:color w:val="000000" w:themeColor="text1"/>
          <w:sz w:val="24"/>
          <w:szCs w:val="24"/>
        </w:rPr>
      </w:pPr>
      <w:r w:rsidRPr="00E76D0C">
        <w:rPr>
          <w:rFonts w:ascii="Times New Roman" w:hAnsi="Times New Roman" w:cs="Times New Roman"/>
          <w:color w:val="000000" w:themeColor="text1"/>
          <w:sz w:val="24"/>
          <w:szCs w:val="24"/>
        </w:rPr>
        <w:t>• Yapım, tadilat ve büyük onarım ile altyapı tesis ve tesisatlarının ikmaline yönelik ihale işlemlerini</w:t>
      </w:r>
      <w:r w:rsidR="00756DAE" w:rsidRPr="00E76D0C">
        <w:rPr>
          <w:rFonts w:ascii="Times New Roman" w:hAnsi="Times New Roman" w:cs="Times New Roman"/>
          <w:color w:val="000000" w:themeColor="text1"/>
          <w:sz w:val="24"/>
          <w:szCs w:val="24"/>
        </w:rPr>
        <w:t xml:space="preserve"> </w:t>
      </w:r>
      <w:r w:rsidRPr="00E76D0C">
        <w:rPr>
          <w:rFonts w:ascii="Times New Roman" w:hAnsi="Times New Roman" w:cs="Times New Roman"/>
          <w:color w:val="000000" w:themeColor="text1"/>
          <w:sz w:val="24"/>
          <w:szCs w:val="24"/>
        </w:rPr>
        <w:t>yap</w:t>
      </w:r>
      <w:r w:rsidR="00756DAE" w:rsidRPr="00E76D0C">
        <w:rPr>
          <w:rFonts w:ascii="Times New Roman" w:hAnsi="Times New Roman" w:cs="Times New Roman"/>
          <w:color w:val="000000" w:themeColor="text1"/>
          <w:sz w:val="24"/>
          <w:szCs w:val="24"/>
        </w:rPr>
        <w:t>mak</w:t>
      </w:r>
      <w:r w:rsidRPr="00E76D0C">
        <w:rPr>
          <w:rFonts w:ascii="Times New Roman" w:hAnsi="Times New Roman" w:cs="Times New Roman"/>
          <w:color w:val="000000" w:themeColor="text1"/>
          <w:sz w:val="24"/>
          <w:szCs w:val="24"/>
        </w:rPr>
        <w:t>,</w:t>
      </w:r>
    </w:p>
    <w:p w14:paraId="475D307E" w14:textId="77777777" w:rsidR="00AD6239" w:rsidRPr="00E76D0C" w:rsidRDefault="00AD6239" w:rsidP="00E76D0C">
      <w:pPr>
        <w:jc w:val="both"/>
        <w:rPr>
          <w:rFonts w:ascii="Times New Roman" w:hAnsi="Times New Roman" w:cs="Times New Roman"/>
          <w:color w:val="000000" w:themeColor="text1"/>
          <w:sz w:val="24"/>
          <w:szCs w:val="24"/>
        </w:rPr>
      </w:pPr>
      <w:r w:rsidRPr="00E76D0C">
        <w:rPr>
          <w:rFonts w:ascii="Times New Roman" w:hAnsi="Times New Roman" w:cs="Times New Roman"/>
          <w:color w:val="000000" w:themeColor="text1"/>
          <w:sz w:val="24"/>
          <w:szCs w:val="24"/>
        </w:rPr>
        <w:t>• Geçici ve kesin kabul işlemlerini yapmak,</w:t>
      </w:r>
    </w:p>
    <w:p w14:paraId="5D1A2A0A" w14:textId="77777777" w:rsidR="00AD6239" w:rsidRPr="00E76D0C" w:rsidRDefault="00AD6239" w:rsidP="00E76D0C">
      <w:pPr>
        <w:jc w:val="both"/>
        <w:rPr>
          <w:rFonts w:ascii="Times New Roman" w:hAnsi="Times New Roman" w:cs="Times New Roman"/>
          <w:color w:val="000000" w:themeColor="text1"/>
          <w:sz w:val="24"/>
          <w:szCs w:val="24"/>
        </w:rPr>
      </w:pPr>
      <w:r w:rsidRPr="00E76D0C">
        <w:rPr>
          <w:rFonts w:ascii="Times New Roman" w:hAnsi="Times New Roman" w:cs="Times New Roman"/>
          <w:color w:val="000000" w:themeColor="text1"/>
          <w:sz w:val="24"/>
          <w:szCs w:val="24"/>
        </w:rPr>
        <w:t>• Tahakkuk işlemlerini yapmak,</w:t>
      </w:r>
    </w:p>
    <w:p w14:paraId="50F00470" w14:textId="117A15C4" w:rsidR="00AD6239" w:rsidRPr="00E76D0C" w:rsidRDefault="00AD6239" w:rsidP="00E76D0C">
      <w:pPr>
        <w:jc w:val="both"/>
        <w:rPr>
          <w:rFonts w:ascii="Times New Roman" w:hAnsi="Times New Roman" w:cs="Times New Roman"/>
          <w:color w:val="000000" w:themeColor="text1"/>
          <w:sz w:val="24"/>
          <w:szCs w:val="24"/>
        </w:rPr>
      </w:pPr>
      <w:r w:rsidRPr="00E76D0C">
        <w:rPr>
          <w:rFonts w:ascii="Times New Roman" w:hAnsi="Times New Roman" w:cs="Times New Roman"/>
          <w:color w:val="000000" w:themeColor="text1"/>
          <w:sz w:val="24"/>
          <w:szCs w:val="24"/>
        </w:rPr>
        <w:t>• İhalesi yapılan bina inşaatlarını, plan ve projelerine uygun bir şekilde yaptırmak, uygulama çalışmalarını</w:t>
      </w:r>
      <w:r w:rsidR="007F5E59" w:rsidRPr="00E76D0C">
        <w:rPr>
          <w:rFonts w:ascii="Times New Roman" w:hAnsi="Times New Roman" w:cs="Times New Roman"/>
          <w:color w:val="000000" w:themeColor="text1"/>
          <w:sz w:val="24"/>
          <w:szCs w:val="24"/>
        </w:rPr>
        <w:t xml:space="preserve"> </w:t>
      </w:r>
      <w:r w:rsidRPr="00E76D0C">
        <w:rPr>
          <w:rFonts w:ascii="Times New Roman" w:hAnsi="Times New Roman" w:cs="Times New Roman"/>
          <w:color w:val="000000" w:themeColor="text1"/>
          <w:sz w:val="24"/>
          <w:szCs w:val="24"/>
        </w:rPr>
        <w:t>yerinde bire bir izlemek ve denetlemek,</w:t>
      </w:r>
    </w:p>
    <w:p w14:paraId="192C6A21" w14:textId="3BD05EE5" w:rsidR="00AD6239" w:rsidRPr="00E76D0C" w:rsidRDefault="00AD6239" w:rsidP="00E76D0C">
      <w:pPr>
        <w:jc w:val="both"/>
        <w:rPr>
          <w:rFonts w:ascii="Times New Roman" w:hAnsi="Times New Roman" w:cs="Times New Roman"/>
          <w:color w:val="000000" w:themeColor="text1"/>
          <w:sz w:val="24"/>
          <w:szCs w:val="24"/>
        </w:rPr>
      </w:pPr>
      <w:r w:rsidRPr="00E76D0C">
        <w:rPr>
          <w:rFonts w:ascii="Times New Roman" w:hAnsi="Times New Roman" w:cs="Times New Roman"/>
          <w:color w:val="000000" w:themeColor="text1"/>
          <w:sz w:val="24"/>
          <w:szCs w:val="24"/>
        </w:rPr>
        <w:t>• Yatırımlarla ilgili Üniversitemiz Rektörlüğü, Daire Başkanlıkları, Fakülteler, Valilik gibi tüm kurum ve</w:t>
      </w:r>
      <w:r w:rsidR="007F5E59" w:rsidRPr="00E76D0C">
        <w:rPr>
          <w:rFonts w:ascii="Times New Roman" w:hAnsi="Times New Roman" w:cs="Times New Roman"/>
          <w:color w:val="000000" w:themeColor="text1"/>
          <w:sz w:val="24"/>
          <w:szCs w:val="24"/>
        </w:rPr>
        <w:t xml:space="preserve"> </w:t>
      </w:r>
      <w:r w:rsidRPr="00E76D0C">
        <w:rPr>
          <w:rFonts w:ascii="Times New Roman" w:hAnsi="Times New Roman" w:cs="Times New Roman"/>
          <w:color w:val="000000" w:themeColor="text1"/>
          <w:sz w:val="24"/>
          <w:szCs w:val="24"/>
        </w:rPr>
        <w:t>kuruluşlarla ilgili resmi yazışmaları yapmak ve işlemleri yürütmek,</w:t>
      </w:r>
    </w:p>
    <w:p w14:paraId="5327D076" w14:textId="1B44CCFD" w:rsidR="007A17C0" w:rsidRPr="00E76D0C" w:rsidRDefault="00AD6239" w:rsidP="00E76D0C">
      <w:pPr>
        <w:jc w:val="both"/>
        <w:rPr>
          <w:rFonts w:ascii="Times New Roman" w:hAnsi="Times New Roman" w:cs="Times New Roman"/>
          <w:color w:val="000000" w:themeColor="text1"/>
          <w:sz w:val="24"/>
          <w:szCs w:val="24"/>
        </w:rPr>
      </w:pPr>
      <w:r w:rsidRPr="00E76D0C">
        <w:rPr>
          <w:rFonts w:ascii="Times New Roman" w:hAnsi="Times New Roman" w:cs="Times New Roman"/>
          <w:color w:val="000000" w:themeColor="text1"/>
          <w:sz w:val="24"/>
          <w:szCs w:val="24"/>
        </w:rPr>
        <w:t>• Yıllık ve aylık ödenekler doğrultusunda iş programlarını hazırlayarak gerçekleşmesini sağlamak,</w:t>
      </w:r>
      <w:r w:rsidR="007F5E59" w:rsidRPr="00E76D0C">
        <w:rPr>
          <w:rFonts w:ascii="Times New Roman" w:hAnsi="Times New Roman" w:cs="Times New Roman"/>
          <w:color w:val="000000" w:themeColor="text1"/>
          <w:sz w:val="24"/>
          <w:szCs w:val="24"/>
        </w:rPr>
        <w:t xml:space="preserve"> </w:t>
      </w:r>
      <w:r w:rsidRPr="00E76D0C">
        <w:rPr>
          <w:rFonts w:ascii="Times New Roman" w:hAnsi="Times New Roman" w:cs="Times New Roman"/>
          <w:color w:val="000000" w:themeColor="text1"/>
          <w:sz w:val="24"/>
          <w:szCs w:val="24"/>
        </w:rPr>
        <w:t>hakedişleri hazırlamak ve hakediş incelemesini yapmak.</w:t>
      </w:r>
      <w:r w:rsidRPr="00E76D0C">
        <w:rPr>
          <w:rFonts w:ascii="Times New Roman" w:hAnsi="Times New Roman" w:cs="Times New Roman"/>
          <w:color w:val="000000" w:themeColor="text1"/>
          <w:sz w:val="24"/>
          <w:szCs w:val="24"/>
        </w:rPr>
        <w:cr/>
      </w:r>
    </w:p>
    <w:tbl>
      <w:tblPr>
        <w:tblStyle w:val="TabloKlavuzu1"/>
        <w:tblpPr w:leftFromText="141" w:rightFromText="141" w:vertAnchor="page" w:horzAnchor="margin" w:tblpXSpec="center" w:tblpY="269"/>
        <w:tblW w:w="16014" w:type="dxa"/>
        <w:tblLayout w:type="fixed"/>
        <w:tblLook w:val="04A0" w:firstRow="1" w:lastRow="0" w:firstColumn="1" w:lastColumn="0" w:noHBand="0" w:noVBand="1"/>
      </w:tblPr>
      <w:tblGrid>
        <w:gridCol w:w="3431"/>
        <w:gridCol w:w="3431"/>
        <w:gridCol w:w="3203"/>
        <w:gridCol w:w="2957"/>
        <w:gridCol w:w="2992"/>
      </w:tblGrid>
      <w:tr w:rsidR="00511DDC" w:rsidRPr="00511DDC" w14:paraId="1BBADD9B" w14:textId="77777777" w:rsidTr="000E2E42">
        <w:trPr>
          <w:trHeight w:val="347"/>
        </w:trPr>
        <w:tc>
          <w:tcPr>
            <w:tcW w:w="2126" w:type="dxa"/>
            <w:shd w:val="clear" w:color="auto" w:fill="C5E0B3" w:themeFill="accent6" w:themeFillTint="66"/>
            <w:vAlign w:val="bottom"/>
          </w:tcPr>
          <w:p w14:paraId="5DD369D3" w14:textId="77777777" w:rsidR="00D54187" w:rsidRPr="00511DDC" w:rsidRDefault="00D54187" w:rsidP="000E2E42">
            <w:pPr>
              <w:spacing w:line="276" w:lineRule="auto"/>
              <w:jc w:val="center"/>
              <w:rPr>
                <w:rFonts w:ascii="Calibri" w:eastAsia="Times New Roman" w:hAnsi="Calibri" w:cs="Calibri"/>
                <w:b/>
                <w:bCs/>
                <w:color w:val="000000" w:themeColor="text1"/>
              </w:rPr>
            </w:pPr>
            <w:r w:rsidRPr="00511DDC">
              <w:rPr>
                <w:rFonts w:ascii="Calibri" w:eastAsia="Times New Roman" w:hAnsi="Calibri" w:cs="Calibri"/>
                <w:b/>
                <w:bCs/>
                <w:color w:val="000000" w:themeColor="text1"/>
              </w:rPr>
              <w:lastRenderedPageBreak/>
              <w:t>1</w:t>
            </w:r>
          </w:p>
        </w:tc>
        <w:tc>
          <w:tcPr>
            <w:tcW w:w="2126" w:type="dxa"/>
            <w:shd w:val="clear" w:color="auto" w:fill="C5E0B3" w:themeFill="accent6" w:themeFillTint="66"/>
            <w:vAlign w:val="bottom"/>
          </w:tcPr>
          <w:p w14:paraId="128F9B79" w14:textId="77777777" w:rsidR="00D54187" w:rsidRPr="00511DDC" w:rsidRDefault="00D54187" w:rsidP="000E2E42">
            <w:pPr>
              <w:spacing w:line="276" w:lineRule="auto"/>
              <w:jc w:val="center"/>
              <w:rPr>
                <w:rFonts w:ascii="Calibri" w:eastAsia="Times New Roman" w:hAnsi="Calibri" w:cs="Calibri"/>
                <w:b/>
                <w:bCs/>
                <w:color w:val="000000" w:themeColor="text1"/>
              </w:rPr>
            </w:pPr>
            <w:r w:rsidRPr="00511DDC">
              <w:rPr>
                <w:rFonts w:ascii="Calibri" w:eastAsia="Times New Roman" w:hAnsi="Calibri" w:cs="Calibri"/>
                <w:b/>
                <w:bCs/>
                <w:color w:val="000000" w:themeColor="text1"/>
              </w:rPr>
              <w:t>2</w:t>
            </w:r>
          </w:p>
        </w:tc>
        <w:tc>
          <w:tcPr>
            <w:tcW w:w="1985" w:type="dxa"/>
            <w:shd w:val="clear" w:color="auto" w:fill="C5E0B3" w:themeFill="accent6" w:themeFillTint="66"/>
            <w:vAlign w:val="bottom"/>
          </w:tcPr>
          <w:p w14:paraId="2A4C1FF0" w14:textId="77777777" w:rsidR="00D54187" w:rsidRPr="009500F3" w:rsidRDefault="00D54187" w:rsidP="000E2E42">
            <w:pPr>
              <w:spacing w:line="276" w:lineRule="auto"/>
              <w:jc w:val="center"/>
              <w:rPr>
                <w:rFonts w:ascii="Calibri" w:eastAsia="Times New Roman" w:hAnsi="Calibri" w:cs="Calibri"/>
                <w:b/>
                <w:bCs/>
                <w:color w:val="FF0000"/>
              </w:rPr>
            </w:pPr>
            <w:r w:rsidRPr="009500F3">
              <w:rPr>
                <w:rFonts w:ascii="Calibri" w:eastAsia="Times New Roman" w:hAnsi="Calibri" w:cs="Calibri"/>
                <w:b/>
                <w:bCs/>
                <w:color w:val="FF0000"/>
              </w:rPr>
              <w:t>3</w:t>
            </w:r>
          </w:p>
        </w:tc>
        <w:tc>
          <w:tcPr>
            <w:tcW w:w="1832" w:type="dxa"/>
            <w:shd w:val="clear" w:color="auto" w:fill="C5E0B3" w:themeFill="accent6" w:themeFillTint="66"/>
            <w:vAlign w:val="bottom"/>
          </w:tcPr>
          <w:p w14:paraId="45720FC1" w14:textId="77777777" w:rsidR="00D54187" w:rsidRPr="00511DDC" w:rsidRDefault="00D54187" w:rsidP="000E2E42">
            <w:pPr>
              <w:spacing w:line="276" w:lineRule="auto"/>
              <w:jc w:val="center"/>
              <w:rPr>
                <w:rFonts w:ascii="Calibri" w:eastAsia="Times New Roman" w:hAnsi="Calibri" w:cs="Calibri"/>
                <w:b/>
                <w:bCs/>
                <w:color w:val="000000" w:themeColor="text1"/>
              </w:rPr>
            </w:pPr>
            <w:r w:rsidRPr="00511DDC">
              <w:rPr>
                <w:rFonts w:ascii="Calibri" w:eastAsia="Times New Roman" w:hAnsi="Calibri" w:cs="Calibri"/>
                <w:b/>
                <w:bCs/>
                <w:color w:val="000000" w:themeColor="text1"/>
              </w:rPr>
              <w:t>4</w:t>
            </w:r>
          </w:p>
        </w:tc>
        <w:tc>
          <w:tcPr>
            <w:tcW w:w="1854" w:type="dxa"/>
            <w:shd w:val="clear" w:color="auto" w:fill="C5E0B3" w:themeFill="accent6" w:themeFillTint="66"/>
            <w:vAlign w:val="bottom"/>
          </w:tcPr>
          <w:p w14:paraId="43D34996" w14:textId="77777777" w:rsidR="00D54187" w:rsidRPr="00511DDC" w:rsidRDefault="00D54187" w:rsidP="000E2E42">
            <w:pPr>
              <w:spacing w:line="276" w:lineRule="auto"/>
              <w:jc w:val="center"/>
              <w:rPr>
                <w:rFonts w:ascii="Calibri" w:eastAsia="Times New Roman" w:hAnsi="Calibri" w:cs="Calibri"/>
                <w:b/>
                <w:bCs/>
                <w:color w:val="000000" w:themeColor="text1"/>
              </w:rPr>
            </w:pPr>
            <w:r w:rsidRPr="00511DDC">
              <w:rPr>
                <w:rFonts w:ascii="Calibri" w:eastAsia="Times New Roman" w:hAnsi="Calibri" w:cs="Calibri"/>
                <w:b/>
                <w:bCs/>
                <w:color w:val="000000" w:themeColor="text1"/>
              </w:rPr>
              <w:t>5</w:t>
            </w:r>
          </w:p>
        </w:tc>
      </w:tr>
      <w:tr w:rsidR="00511DDC" w:rsidRPr="00511DDC" w14:paraId="334E24A6" w14:textId="77777777" w:rsidTr="000E2E42">
        <w:trPr>
          <w:trHeight w:val="3404"/>
        </w:trPr>
        <w:tc>
          <w:tcPr>
            <w:tcW w:w="2126" w:type="dxa"/>
            <w:shd w:val="clear" w:color="auto" w:fill="E2EFD9" w:themeFill="accent6" w:themeFillTint="33"/>
          </w:tcPr>
          <w:p w14:paraId="6AD43C2D" w14:textId="77777777" w:rsidR="00D54187" w:rsidRPr="00511DDC" w:rsidRDefault="00D54187" w:rsidP="000E2E42">
            <w:pPr>
              <w:pStyle w:val="Balk3"/>
              <w:outlineLvl w:val="2"/>
              <w:rPr>
                <w:rFonts w:ascii="Calibri" w:hAnsi="Calibri" w:cs="Calibri"/>
                <w:b w:val="0"/>
                <w:i/>
                <w:color w:val="000000" w:themeColor="text1"/>
                <w:sz w:val="22"/>
                <w:szCs w:val="22"/>
              </w:rPr>
            </w:pPr>
            <w:r w:rsidRPr="00511DDC">
              <w:rPr>
                <w:rFonts w:ascii="Calibri" w:hAnsi="Calibri" w:cs="Calibri"/>
                <w:color w:val="000000" w:themeColor="text1"/>
                <w:sz w:val="22"/>
                <w:szCs w:val="22"/>
              </w:rPr>
              <w:t>Birimin misyonuyla uyumlu ve stratejik hedeflerini gerçekleştirmeyi sağlayacak bir yönetim modeli ve organizasyonel yapılanması bulunmamaktadır.</w:t>
            </w:r>
          </w:p>
        </w:tc>
        <w:tc>
          <w:tcPr>
            <w:tcW w:w="2126" w:type="dxa"/>
            <w:shd w:val="clear" w:color="auto" w:fill="C0DDAD"/>
          </w:tcPr>
          <w:p w14:paraId="6B158561" w14:textId="77777777" w:rsidR="00D54187" w:rsidRPr="00511DDC" w:rsidRDefault="00D54187" w:rsidP="000E2E42">
            <w:pPr>
              <w:pStyle w:val="Balk3"/>
              <w:outlineLvl w:val="2"/>
              <w:rPr>
                <w:rFonts w:ascii="Calibri" w:hAnsi="Calibri" w:cs="Calibri"/>
                <w:b w:val="0"/>
                <w:color w:val="000000" w:themeColor="text1"/>
                <w:sz w:val="22"/>
                <w:szCs w:val="22"/>
              </w:rPr>
            </w:pPr>
            <w:r w:rsidRPr="00511DDC">
              <w:rPr>
                <w:rFonts w:ascii="Calibri" w:hAnsi="Calibri" w:cs="Calibri"/>
                <w:color w:val="000000" w:themeColor="text1"/>
                <w:sz w:val="22"/>
                <w:szCs w:val="22"/>
              </w:rPr>
              <w:t>Birimin misyon ve stratejik hedeflerine ulaşmasını güvence altına alan yönetim modeli ve idari yapılanması; tüm süreçler tanımlanarak, süreçlerle uyumlu yetki, görev ve sorumluluklar belirlenmiştir.</w:t>
            </w:r>
          </w:p>
        </w:tc>
        <w:tc>
          <w:tcPr>
            <w:tcW w:w="1985" w:type="dxa"/>
            <w:shd w:val="clear" w:color="auto" w:fill="A0CB83"/>
          </w:tcPr>
          <w:p w14:paraId="33AABDF8" w14:textId="77777777" w:rsidR="00D54187" w:rsidRPr="009500F3" w:rsidRDefault="00D54187" w:rsidP="000E2E42">
            <w:pPr>
              <w:pStyle w:val="Balk3"/>
              <w:outlineLvl w:val="2"/>
              <w:rPr>
                <w:rFonts w:ascii="Calibri" w:hAnsi="Calibri" w:cs="Calibri"/>
                <w:b w:val="0"/>
                <w:i/>
                <w:color w:val="FF0000"/>
                <w:sz w:val="22"/>
                <w:szCs w:val="22"/>
              </w:rPr>
            </w:pPr>
            <w:r w:rsidRPr="009500F3">
              <w:rPr>
                <w:rFonts w:ascii="Calibri" w:hAnsi="Calibri" w:cs="Calibri"/>
                <w:color w:val="FF0000"/>
                <w:sz w:val="22"/>
                <w:szCs w:val="22"/>
              </w:rPr>
              <w:t>Birimin yönetim modeli ve organizasyonel yapılanması birim ve alanların genelini kapsayacak şekilde faaliyet göstermektedir.</w:t>
            </w:r>
          </w:p>
        </w:tc>
        <w:tc>
          <w:tcPr>
            <w:tcW w:w="1832" w:type="dxa"/>
            <w:shd w:val="clear" w:color="auto" w:fill="89BF65"/>
          </w:tcPr>
          <w:p w14:paraId="3846A3F1" w14:textId="77777777" w:rsidR="00D54187" w:rsidRPr="00511DDC" w:rsidRDefault="00D54187" w:rsidP="000E2E42">
            <w:pPr>
              <w:pStyle w:val="Balk3"/>
              <w:outlineLvl w:val="2"/>
              <w:rPr>
                <w:rFonts w:ascii="Calibri" w:hAnsi="Calibri" w:cs="Calibri"/>
                <w:b w:val="0"/>
                <w:i/>
                <w:color w:val="000000" w:themeColor="text1"/>
                <w:sz w:val="22"/>
                <w:szCs w:val="22"/>
              </w:rPr>
            </w:pPr>
            <w:r w:rsidRPr="00511DDC">
              <w:rPr>
                <w:rFonts w:ascii="Calibri" w:hAnsi="Calibri" w:cs="Calibri"/>
                <w:color w:val="000000" w:themeColor="text1"/>
                <w:sz w:val="22"/>
                <w:szCs w:val="22"/>
              </w:rPr>
              <w:t>Birimin yönetim ve organizasyonel yapılanmasına ilişkin uygulamaları izlenmekte ve iyileştirilmektedir.</w:t>
            </w:r>
          </w:p>
        </w:tc>
        <w:tc>
          <w:tcPr>
            <w:tcW w:w="1854" w:type="dxa"/>
            <w:shd w:val="clear" w:color="auto" w:fill="73B04A"/>
          </w:tcPr>
          <w:p w14:paraId="090C2E05" w14:textId="77777777" w:rsidR="00D54187" w:rsidRPr="00511DDC" w:rsidRDefault="00D54187" w:rsidP="000E2E42">
            <w:pPr>
              <w:pStyle w:val="Balk3"/>
              <w:outlineLvl w:val="2"/>
              <w:rPr>
                <w:rFonts w:ascii="Calibri" w:hAnsi="Calibri" w:cs="Calibri"/>
                <w:b w:val="0"/>
                <w:i/>
                <w:color w:val="000000" w:themeColor="text1"/>
                <w:sz w:val="22"/>
                <w:szCs w:val="22"/>
              </w:rPr>
            </w:pPr>
            <w:r w:rsidRPr="00511DDC">
              <w:rPr>
                <w:rFonts w:ascii="Calibri" w:hAnsi="Calibri" w:cs="Calibri"/>
                <w:color w:val="000000" w:themeColor="text1"/>
                <w:sz w:val="22"/>
                <w:szCs w:val="22"/>
              </w:rPr>
              <w:t>İçselleştirilmiş, sistematik, sürdürülebilir ve örnek gösterilebilir uygulamalar bulunmaktadır.</w:t>
            </w:r>
          </w:p>
        </w:tc>
      </w:tr>
    </w:tbl>
    <w:p w14:paraId="6A52FB89" w14:textId="77777777" w:rsidR="00E76D0C" w:rsidRDefault="00E76D0C" w:rsidP="007F5E59">
      <w:pPr>
        <w:jc w:val="both"/>
        <w:rPr>
          <w:rFonts w:ascii="Times New Roman" w:hAnsi="Times New Roman" w:cs="Times New Roman"/>
          <w:color w:val="000000" w:themeColor="text1"/>
          <w:sz w:val="24"/>
          <w:szCs w:val="24"/>
        </w:rPr>
      </w:pPr>
    </w:p>
    <w:p w14:paraId="13D2B240" w14:textId="52CBAA59" w:rsidR="00A1638C" w:rsidRPr="00E76D0C" w:rsidRDefault="007A17C0" w:rsidP="007F5E59">
      <w:pPr>
        <w:jc w:val="both"/>
        <w:rPr>
          <w:rFonts w:ascii="Times New Roman" w:hAnsi="Times New Roman" w:cs="Times New Roman"/>
          <w:b/>
          <w:bCs/>
          <w:color w:val="000000" w:themeColor="text1"/>
          <w:sz w:val="24"/>
          <w:szCs w:val="24"/>
        </w:rPr>
      </w:pPr>
      <w:r w:rsidRPr="00E76D0C">
        <w:rPr>
          <w:rFonts w:ascii="Times New Roman" w:hAnsi="Times New Roman" w:cs="Times New Roman"/>
          <w:b/>
          <w:bCs/>
          <w:color w:val="000000" w:themeColor="text1"/>
          <w:sz w:val="24"/>
          <w:szCs w:val="24"/>
        </w:rPr>
        <w:t xml:space="preserve">Kanıtlar : </w:t>
      </w:r>
    </w:p>
    <w:p w14:paraId="636D140B" w14:textId="77777777" w:rsidR="006C3308" w:rsidRPr="00511DDC" w:rsidRDefault="006C3308" w:rsidP="007F5E59">
      <w:pPr>
        <w:jc w:val="both"/>
        <w:rPr>
          <w:rFonts w:ascii="Times New Roman" w:hAnsi="Times New Roman" w:cs="Times New Roman"/>
          <w:color w:val="000000" w:themeColor="text1"/>
          <w:sz w:val="24"/>
          <w:szCs w:val="24"/>
        </w:rPr>
      </w:pPr>
    </w:p>
    <w:p w14:paraId="2DF7806B" w14:textId="57E37988" w:rsidR="00AD6239" w:rsidRPr="00511DDC" w:rsidRDefault="007A17C0" w:rsidP="00D82E2F">
      <w:pPr>
        <w:pStyle w:val="ListeParagraf"/>
        <w:numPr>
          <w:ilvl w:val="0"/>
          <w:numId w:val="48"/>
        </w:num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Daire Başkanlığı</w:t>
      </w:r>
      <w:r w:rsidR="003C6894" w:rsidRPr="00511DDC">
        <w:rPr>
          <w:rFonts w:ascii="Times New Roman" w:hAnsi="Times New Roman" w:cs="Times New Roman"/>
          <w:color w:val="000000" w:themeColor="text1"/>
          <w:sz w:val="24"/>
          <w:szCs w:val="24"/>
        </w:rPr>
        <w:t xml:space="preserve">mız </w:t>
      </w:r>
      <w:r w:rsidRPr="00511DDC">
        <w:rPr>
          <w:rFonts w:ascii="Times New Roman" w:hAnsi="Times New Roman" w:cs="Times New Roman"/>
          <w:color w:val="000000" w:themeColor="text1"/>
          <w:sz w:val="24"/>
          <w:szCs w:val="24"/>
        </w:rPr>
        <w:t>Yönetim Şeması</w:t>
      </w:r>
    </w:p>
    <w:p w14:paraId="17FCCB80" w14:textId="77777777" w:rsidR="007A17C0" w:rsidRPr="00511DDC" w:rsidRDefault="007A17C0" w:rsidP="007F5E59">
      <w:pPr>
        <w:jc w:val="both"/>
        <w:rPr>
          <w:rFonts w:ascii="Times New Roman" w:hAnsi="Times New Roman" w:cs="Times New Roman"/>
          <w:color w:val="000000" w:themeColor="text1"/>
          <w:sz w:val="24"/>
          <w:szCs w:val="24"/>
        </w:rPr>
      </w:pPr>
    </w:p>
    <w:p w14:paraId="5B93C1D1" w14:textId="77777777" w:rsidR="00906185" w:rsidRPr="00511DDC" w:rsidRDefault="000F0174" w:rsidP="007F5E59">
      <w:pPr>
        <w:jc w:val="both"/>
        <w:rPr>
          <w:rFonts w:ascii="Calibri" w:hAnsi="Calibri" w:cs="Calibri"/>
          <w:color w:val="000000" w:themeColor="text1"/>
          <w:sz w:val="32"/>
          <w:szCs w:val="32"/>
        </w:rPr>
      </w:pPr>
      <w:r w:rsidRPr="00511DDC">
        <w:rPr>
          <w:color w:val="000000" w:themeColor="text1"/>
          <w:lang w:eastAsia="tr-TR"/>
        </w:rPr>
        <w:lastRenderedPageBreak/>
        <w:drawing>
          <wp:inline distT="0" distB="0" distL="0" distR="0" wp14:anchorId="00775770" wp14:editId="0F32A0BA">
            <wp:extent cx="9952990" cy="64960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71208" cy="6507940"/>
                    </a:xfrm>
                    <a:prstGeom prst="rect">
                      <a:avLst/>
                    </a:prstGeom>
                    <a:noFill/>
                    <a:ln>
                      <a:noFill/>
                    </a:ln>
                  </pic:spPr>
                </pic:pic>
              </a:graphicData>
            </a:graphic>
          </wp:inline>
        </w:drawing>
      </w:r>
    </w:p>
    <w:p w14:paraId="07C07B15" w14:textId="2A6CA8A1" w:rsidR="0031071B" w:rsidRPr="00511DDC" w:rsidRDefault="0031071B" w:rsidP="00A86488">
      <w:pPr>
        <w:pStyle w:val="Balk2"/>
        <w:rPr>
          <w:sz w:val="32"/>
          <w:szCs w:val="32"/>
        </w:rPr>
      </w:pPr>
      <w:bookmarkStart w:id="33" w:name="_Toc65245601"/>
      <w:r w:rsidRPr="00511DDC">
        <w:lastRenderedPageBreak/>
        <w:t>E.1.2. Süreç yönetimi</w:t>
      </w:r>
      <w:bookmarkEnd w:id="33"/>
      <w:r w:rsidRPr="00511DDC">
        <w:t xml:space="preserve"> </w:t>
      </w:r>
    </w:p>
    <w:p w14:paraId="61748AFF" w14:textId="77777777" w:rsidR="00492DFF" w:rsidRPr="00511DDC" w:rsidRDefault="00492DFF" w:rsidP="0031071B">
      <w:pPr>
        <w:spacing w:line="276" w:lineRule="auto"/>
        <w:rPr>
          <w:color w:val="000000" w:themeColor="text1"/>
        </w:rPr>
      </w:pPr>
    </w:p>
    <w:p w14:paraId="57CB7B8C" w14:textId="56D55AFD" w:rsidR="005E59CE" w:rsidRDefault="00377C9B" w:rsidP="005E59CE">
      <w:pPr>
        <w:spacing w:line="276" w:lineRule="auto"/>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 xml:space="preserve">Başkanlığımızda </w:t>
      </w:r>
      <w:r w:rsidR="00DC4CF1" w:rsidRPr="00511DDC">
        <w:rPr>
          <w:rFonts w:ascii="Times New Roman" w:hAnsi="Times New Roman" w:cs="Times New Roman"/>
          <w:color w:val="000000" w:themeColor="text1"/>
          <w:sz w:val="24"/>
          <w:szCs w:val="24"/>
        </w:rPr>
        <w:t>y</w:t>
      </w:r>
      <w:r w:rsidR="005E59CE" w:rsidRPr="00511DDC">
        <w:rPr>
          <w:rFonts w:ascii="Times New Roman" w:hAnsi="Times New Roman" w:cs="Times New Roman"/>
          <w:color w:val="000000" w:themeColor="text1"/>
          <w:sz w:val="24"/>
          <w:szCs w:val="24"/>
        </w:rPr>
        <w:t>asal mevzuatla görev, yetki ve sorumluluklar belirlenmiş durumdadır. Ancak yeterli personel bulunmaması nedeniyle görevler, yasal süreleri dikkate alınarak ihtiyaç duyulan işlemlere topluca yoğunlaşma yoluyla yürütülmektedir. Daire başkanlığımız yapılanması tamamlandıkça uzmanlık alanlarına göre gerekli görevlendirmelerin yapılması ve süreçlerin tanımlanması planlanmaktadır.</w:t>
      </w:r>
    </w:p>
    <w:p w14:paraId="521090CC" w14:textId="608FC9BC" w:rsidR="000E2E42" w:rsidRDefault="000E2E42" w:rsidP="005E59CE">
      <w:pPr>
        <w:spacing w:line="276" w:lineRule="auto"/>
        <w:rPr>
          <w:rFonts w:ascii="Times New Roman" w:hAnsi="Times New Roman" w:cs="Times New Roman"/>
          <w:color w:val="000000" w:themeColor="text1"/>
          <w:sz w:val="24"/>
          <w:szCs w:val="24"/>
        </w:rPr>
      </w:pPr>
    </w:p>
    <w:tbl>
      <w:tblPr>
        <w:tblStyle w:val="TabloKlavuzu1"/>
        <w:tblpPr w:leftFromText="141" w:rightFromText="141" w:vertAnchor="page" w:horzAnchor="margin" w:tblpXSpec="center" w:tblpY="2880"/>
        <w:tblW w:w="16030" w:type="dxa"/>
        <w:tblLayout w:type="fixed"/>
        <w:tblLook w:val="04A0" w:firstRow="1" w:lastRow="0" w:firstColumn="1" w:lastColumn="0" w:noHBand="0" w:noVBand="1"/>
      </w:tblPr>
      <w:tblGrid>
        <w:gridCol w:w="3435"/>
        <w:gridCol w:w="3435"/>
        <w:gridCol w:w="3207"/>
        <w:gridCol w:w="2959"/>
        <w:gridCol w:w="2994"/>
      </w:tblGrid>
      <w:tr w:rsidR="000E2E42" w:rsidRPr="0031071B" w14:paraId="2C874E30" w14:textId="77777777" w:rsidTr="000E2E42">
        <w:trPr>
          <w:trHeight w:val="354"/>
        </w:trPr>
        <w:tc>
          <w:tcPr>
            <w:tcW w:w="3435" w:type="dxa"/>
            <w:shd w:val="clear" w:color="auto" w:fill="C5E0B3" w:themeFill="accent6" w:themeFillTint="66"/>
            <w:vAlign w:val="bottom"/>
          </w:tcPr>
          <w:p w14:paraId="59FFD0F0" w14:textId="77777777" w:rsidR="000E2E42" w:rsidRPr="0031071B" w:rsidRDefault="000E2E42" w:rsidP="000E2E42">
            <w:pPr>
              <w:spacing w:line="276" w:lineRule="auto"/>
              <w:jc w:val="center"/>
              <w:rPr>
                <w:rFonts w:ascii="Calibri" w:eastAsia="Times New Roman" w:hAnsi="Calibri" w:cs="Calibri"/>
                <w:b/>
                <w:bCs/>
                <w:color w:val="FF0000"/>
                <w:sz w:val="22"/>
                <w:szCs w:val="22"/>
              </w:rPr>
            </w:pPr>
            <w:r w:rsidRPr="0031071B">
              <w:rPr>
                <w:rFonts w:ascii="Calibri" w:eastAsia="Times New Roman" w:hAnsi="Calibri" w:cs="Calibri"/>
                <w:b/>
                <w:bCs/>
                <w:color w:val="FF0000"/>
                <w:sz w:val="22"/>
                <w:szCs w:val="22"/>
              </w:rPr>
              <w:t>1</w:t>
            </w:r>
          </w:p>
        </w:tc>
        <w:tc>
          <w:tcPr>
            <w:tcW w:w="3435" w:type="dxa"/>
            <w:shd w:val="clear" w:color="auto" w:fill="C5E0B3" w:themeFill="accent6" w:themeFillTint="66"/>
            <w:vAlign w:val="bottom"/>
          </w:tcPr>
          <w:p w14:paraId="45FF5F27" w14:textId="77777777" w:rsidR="000E2E42" w:rsidRPr="0031071B" w:rsidRDefault="000E2E42" w:rsidP="000E2E42">
            <w:pPr>
              <w:spacing w:line="276" w:lineRule="auto"/>
              <w:jc w:val="center"/>
              <w:rPr>
                <w:rFonts w:ascii="Calibri" w:eastAsia="Times New Roman" w:hAnsi="Calibri" w:cs="Calibri"/>
                <w:b/>
                <w:bCs/>
                <w:color w:val="7030A0"/>
                <w:sz w:val="22"/>
                <w:szCs w:val="22"/>
              </w:rPr>
            </w:pPr>
            <w:r w:rsidRPr="0031071B">
              <w:rPr>
                <w:rFonts w:ascii="Calibri" w:eastAsia="Times New Roman" w:hAnsi="Calibri" w:cs="Calibri"/>
                <w:b/>
                <w:bCs/>
                <w:color w:val="7030A0"/>
                <w:sz w:val="22"/>
                <w:szCs w:val="22"/>
              </w:rPr>
              <w:t>2</w:t>
            </w:r>
          </w:p>
        </w:tc>
        <w:tc>
          <w:tcPr>
            <w:tcW w:w="3207" w:type="dxa"/>
            <w:shd w:val="clear" w:color="auto" w:fill="C5E0B3" w:themeFill="accent6" w:themeFillTint="66"/>
            <w:vAlign w:val="bottom"/>
          </w:tcPr>
          <w:p w14:paraId="70F23E72" w14:textId="77777777" w:rsidR="000E2E42" w:rsidRPr="0031071B" w:rsidRDefault="000E2E42" w:rsidP="000E2E42">
            <w:pPr>
              <w:spacing w:line="276" w:lineRule="auto"/>
              <w:jc w:val="center"/>
              <w:rPr>
                <w:rFonts w:ascii="Calibri" w:eastAsia="Times New Roman" w:hAnsi="Calibri" w:cs="Calibri"/>
                <w:b/>
                <w:bCs/>
                <w:color w:val="7030A0"/>
                <w:sz w:val="22"/>
                <w:szCs w:val="22"/>
              </w:rPr>
            </w:pPr>
            <w:r w:rsidRPr="0031071B">
              <w:rPr>
                <w:rFonts w:ascii="Calibri" w:eastAsia="Times New Roman" w:hAnsi="Calibri" w:cs="Calibri"/>
                <w:b/>
                <w:bCs/>
                <w:color w:val="7030A0"/>
                <w:sz w:val="22"/>
                <w:szCs w:val="22"/>
              </w:rPr>
              <w:t>3</w:t>
            </w:r>
          </w:p>
        </w:tc>
        <w:tc>
          <w:tcPr>
            <w:tcW w:w="2959" w:type="dxa"/>
            <w:shd w:val="clear" w:color="auto" w:fill="C5E0B3" w:themeFill="accent6" w:themeFillTint="66"/>
            <w:vAlign w:val="bottom"/>
          </w:tcPr>
          <w:p w14:paraId="18528F1B" w14:textId="77777777" w:rsidR="000E2E42" w:rsidRPr="0031071B" w:rsidRDefault="000E2E42" w:rsidP="000E2E42">
            <w:pPr>
              <w:spacing w:line="276" w:lineRule="auto"/>
              <w:jc w:val="center"/>
              <w:rPr>
                <w:rFonts w:ascii="Calibri" w:eastAsia="Times New Roman" w:hAnsi="Calibri" w:cs="Calibri"/>
                <w:b/>
                <w:bCs/>
                <w:color w:val="7030A0"/>
                <w:sz w:val="22"/>
                <w:szCs w:val="22"/>
              </w:rPr>
            </w:pPr>
            <w:r w:rsidRPr="0031071B">
              <w:rPr>
                <w:rFonts w:ascii="Calibri" w:eastAsia="Times New Roman" w:hAnsi="Calibri" w:cs="Calibri"/>
                <w:b/>
                <w:bCs/>
                <w:color w:val="7030A0"/>
                <w:sz w:val="22"/>
                <w:szCs w:val="22"/>
              </w:rPr>
              <w:t>4</w:t>
            </w:r>
          </w:p>
        </w:tc>
        <w:tc>
          <w:tcPr>
            <w:tcW w:w="2994" w:type="dxa"/>
            <w:shd w:val="clear" w:color="auto" w:fill="C5E0B3" w:themeFill="accent6" w:themeFillTint="66"/>
            <w:vAlign w:val="bottom"/>
          </w:tcPr>
          <w:p w14:paraId="3248C3AB" w14:textId="77777777" w:rsidR="000E2E42" w:rsidRPr="0031071B" w:rsidRDefault="000E2E42" w:rsidP="000E2E42">
            <w:pPr>
              <w:spacing w:line="276" w:lineRule="auto"/>
              <w:jc w:val="center"/>
              <w:rPr>
                <w:rFonts w:ascii="Calibri" w:eastAsia="Times New Roman" w:hAnsi="Calibri" w:cs="Calibri"/>
                <w:b/>
                <w:bCs/>
                <w:color w:val="7030A0"/>
                <w:sz w:val="22"/>
                <w:szCs w:val="22"/>
              </w:rPr>
            </w:pPr>
            <w:r w:rsidRPr="0031071B">
              <w:rPr>
                <w:rFonts w:ascii="Calibri" w:eastAsia="Times New Roman" w:hAnsi="Calibri" w:cs="Calibri"/>
                <w:b/>
                <w:bCs/>
                <w:color w:val="7030A0"/>
                <w:sz w:val="22"/>
                <w:szCs w:val="22"/>
              </w:rPr>
              <w:t>5</w:t>
            </w:r>
          </w:p>
        </w:tc>
      </w:tr>
      <w:tr w:rsidR="000E2E42" w:rsidRPr="0031071B" w14:paraId="32E67472" w14:textId="77777777" w:rsidTr="000E2E42">
        <w:trPr>
          <w:trHeight w:val="3469"/>
        </w:trPr>
        <w:tc>
          <w:tcPr>
            <w:tcW w:w="3435" w:type="dxa"/>
            <w:shd w:val="clear" w:color="auto" w:fill="E2EFD9" w:themeFill="accent6" w:themeFillTint="33"/>
          </w:tcPr>
          <w:p w14:paraId="5DCF63D3" w14:textId="77777777" w:rsidR="000E2E42" w:rsidRPr="0031071B" w:rsidRDefault="000E2E42" w:rsidP="000E2E42">
            <w:pPr>
              <w:keepNext/>
              <w:keepLines/>
              <w:widowControl/>
              <w:spacing w:before="40"/>
              <w:outlineLvl w:val="2"/>
              <w:rPr>
                <w:rFonts w:ascii="Calibri" w:eastAsiaTheme="majorEastAsia" w:hAnsi="Calibri" w:cs="Calibri"/>
                <w:b/>
                <w:i/>
                <w:color w:val="FF0000"/>
                <w:sz w:val="22"/>
                <w:szCs w:val="22"/>
              </w:rPr>
            </w:pPr>
            <w:r w:rsidRPr="0031071B">
              <w:rPr>
                <w:rFonts w:ascii="Calibri" w:eastAsiaTheme="majorEastAsia" w:hAnsi="Calibri" w:cs="Calibri"/>
                <w:color w:val="FF0000"/>
                <w:sz w:val="22"/>
                <w:szCs w:val="22"/>
              </w:rPr>
              <w:t>Birimde eğitim ve öğretim, araştırma ve geliştirme, toplumsal katkı ve yönetim sistemine ilişkin süreçler tanımlanmamıştır.</w:t>
            </w:r>
          </w:p>
        </w:tc>
        <w:tc>
          <w:tcPr>
            <w:tcW w:w="3435" w:type="dxa"/>
            <w:shd w:val="clear" w:color="auto" w:fill="C0DDAD"/>
          </w:tcPr>
          <w:p w14:paraId="78356E11" w14:textId="77777777" w:rsidR="000E2E42" w:rsidRPr="0031071B" w:rsidRDefault="000E2E42" w:rsidP="000E2E42">
            <w:pPr>
              <w:keepNext/>
              <w:keepLines/>
              <w:widowControl/>
              <w:spacing w:before="40"/>
              <w:outlineLvl w:val="2"/>
              <w:rPr>
                <w:rFonts w:ascii="Calibri" w:eastAsiaTheme="majorEastAsia" w:hAnsi="Calibri" w:cs="Calibri"/>
                <w:b/>
                <w:color w:val="7030A0"/>
                <w:sz w:val="22"/>
                <w:szCs w:val="22"/>
              </w:rPr>
            </w:pPr>
            <w:r w:rsidRPr="0031071B">
              <w:rPr>
                <w:rFonts w:ascii="Calibri" w:eastAsiaTheme="majorEastAsia" w:hAnsi="Calibri" w:cs="Calibri"/>
                <w:color w:val="7030A0"/>
                <w:sz w:val="22"/>
                <w:szCs w:val="22"/>
              </w:rPr>
              <w:t xml:space="preserve">Birimde eğitim ve öğretim, araştırma ve geliştirme, toplumsal katkı ve yönetim sistemi süreç ve alt süreçleri tanımlanmıştır. </w:t>
            </w:r>
          </w:p>
        </w:tc>
        <w:tc>
          <w:tcPr>
            <w:tcW w:w="3207" w:type="dxa"/>
            <w:shd w:val="clear" w:color="auto" w:fill="A0CB83"/>
          </w:tcPr>
          <w:p w14:paraId="34CC68E7" w14:textId="77777777" w:rsidR="000E2E42" w:rsidRPr="0031071B" w:rsidRDefault="000E2E42" w:rsidP="000E2E42">
            <w:pPr>
              <w:keepNext/>
              <w:keepLines/>
              <w:widowControl/>
              <w:spacing w:before="40"/>
              <w:outlineLvl w:val="2"/>
              <w:rPr>
                <w:rFonts w:ascii="Calibri" w:eastAsiaTheme="majorEastAsia" w:hAnsi="Calibri" w:cs="Calibri"/>
                <w:b/>
                <w:i/>
                <w:color w:val="7030A0"/>
                <w:sz w:val="22"/>
                <w:szCs w:val="22"/>
              </w:rPr>
            </w:pPr>
            <w:r w:rsidRPr="0031071B">
              <w:rPr>
                <w:rFonts w:ascii="Calibri" w:eastAsiaTheme="majorEastAsia" w:hAnsi="Calibri" w:cs="Calibri"/>
                <w:color w:val="7030A0"/>
                <w:sz w:val="22"/>
                <w:szCs w:val="22"/>
              </w:rPr>
              <w:t xml:space="preserve">Birimin genelinde tanımlı süreçler yönetilmektedir. </w:t>
            </w:r>
          </w:p>
        </w:tc>
        <w:tc>
          <w:tcPr>
            <w:tcW w:w="2959" w:type="dxa"/>
            <w:shd w:val="clear" w:color="auto" w:fill="89BF65"/>
          </w:tcPr>
          <w:p w14:paraId="20E140F5" w14:textId="77777777" w:rsidR="000E2E42" w:rsidRPr="0031071B" w:rsidRDefault="000E2E42" w:rsidP="000E2E42">
            <w:pPr>
              <w:keepNext/>
              <w:keepLines/>
              <w:widowControl/>
              <w:spacing w:before="40"/>
              <w:outlineLvl w:val="2"/>
              <w:rPr>
                <w:rFonts w:ascii="Calibri" w:eastAsiaTheme="majorEastAsia" w:hAnsi="Calibri" w:cs="Calibri"/>
                <w:b/>
                <w:i/>
                <w:color w:val="7030A0"/>
                <w:sz w:val="22"/>
                <w:szCs w:val="22"/>
              </w:rPr>
            </w:pPr>
            <w:r w:rsidRPr="0031071B">
              <w:rPr>
                <w:rFonts w:ascii="Calibri" w:eastAsiaTheme="majorEastAsia" w:hAnsi="Calibri" w:cs="Calibri"/>
                <w:color w:val="7030A0"/>
                <w:sz w:val="22"/>
                <w:szCs w:val="22"/>
              </w:rPr>
              <w:t>Birimde süreç yönetimi mekanizmaları izlenmekte ve ilgili paydaşlarla değerlendirilerek iyileştirilmektedir.</w:t>
            </w:r>
          </w:p>
        </w:tc>
        <w:tc>
          <w:tcPr>
            <w:tcW w:w="2994" w:type="dxa"/>
            <w:shd w:val="clear" w:color="auto" w:fill="73B04A"/>
          </w:tcPr>
          <w:p w14:paraId="7C85C513" w14:textId="77777777" w:rsidR="000E2E42" w:rsidRPr="0031071B" w:rsidRDefault="000E2E42" w:rsidP="000E2E42">
            <w:pPr>
              <w:keepNext/>
              <w:keepLines/>
              <w:widowControl/>
              <w:spacing w:before="40"/>
              <w:outlineLvl w:val="2"/>
              <w:rPr>
                <w:rFonts w:ascii="Calibri" w:eastAsiaTheme="majorEastAsia" w:hAnsi="Calibri" w:cs="Calibri"/>
                <w:b/>
                <w:i/>
                <w:color w:val="7030A0"/>
                <w:sz w:val="22"/>
                <w:szCs w:val="22"/>
              </w:rPr>
            </w:pPr>
            <w:r w:rsidRPr="0031071B">
              <w:rPr>
                <w:rFonts w:ascii="Calibri" w:eastAsiaTheme="majorEastAsia" w:hAnsi="Calibri" w:cs="Calibri"/>
                <w:color w:val="7030A0"/>
                <w:sz w:val="22"/>
                <w:szCs w:val="22"/>
              </w:rPr>
              <w:t>İçselleştirilmiş, sistematik, sürdürülebilir ve örnek gösterilebilir uygulamalar bulunmaktadır.</w:t>
            </w:r>
          </w:p>
        </w:tc>
      </w:tr>
    </w:tbl>
    <w:p w14:paraId="073B1328" w14:textId="005AA18E" w:rsidR="000E2E42" w:rsidRDefault="000E2E42" w:rsidP="005E59CE">
      <w:pPr>
        <w:spacing w:line="276" w:lineRule="auto"/>
        <w:rPr>
          <w:rFonts w:ascii="Times New Roman" w:hAnsi="Times New Roman" w:cs="Times New Roman"/>
          <w:color w:val="000000" w:themeColor="text1"/>
          <w:sz w:val="24"/>
          <w:szCs w:val="24"/>
        </w:rPr>
      </w:pPr>
    </w:p>
    <w:p w14:paraId="2FF464A8" w14:textId="77777777" w:rsidR="000E2E42" w:rsidRPr="00511DDC" w:rsidRDefault="000E2E42" w:rsidP="005E59CE">
      <w:pPr>
        <w:spacing w:line="276" w:lineRule="auto"/>
        <w:rPr>
          <w:rFonts w:ascii="Times New Roman" w:hAnsi="Times New Roman" w:cs="Times New Roman"/>
          <w:b/>
          <w:bCs/>
          <w:color w:val="000000" w:themeColor="text1"/>
          <w:sz w:val="24"/>
          <w:szCs w:val="24"/>
          <w:u w:val="single"/>
        </w:rPr>
      </w:pPr>
    </w:p>
    <w:p w14:paraId="3FB16A65" w14:textId="77777777" w:rsidR="006F5AF4" w:rsidRPr="00511DDC" w:rsidRDefault="006F5AF4" w:rsidP="00A86488">
      <w:pPr>
        <w:pStyle w:val="Balk2"/>
      </w:pPr>
      <w:bookmarkStart w:id="34" w:name="_Toc65245602"/>
      <w:r w:rsidRPr="00511DDC">
        <w:t>E.2. Kaynakların Yönetimi</w:t>
      </w:r>
      <w:bookmarkEnd w:id="34"/>
    </w:p>
    <w:p w14:paraId="4D0335B8" w14:textId="372A0FA8" w:rsidR="00F00AC8" w:rsidRPr="00511DDC" w:rsidRDefault="003D1EBA" w:rsidP="00A86488">
      <w:pPr>
        <w:pStyle w:val="Balk3"/>
      </w:pPr>
      <w:r w:rsidRPr="00511DDC">
        <w:t>E.2.1. İnsan kaynakları yönetimi</w:t>
      </w:r>
      <w:r w:rsidR="005705E2" w:rsidRPr="00511DDC">
        <w:t xml:space="preserve"> </w:t>
      </w:r>
    </w:p>
    <w:p w14:paraId="28441BAF" w14:textId="615A2A81" w:rsidR="003F3B77" w:rsidRPr="00511DDC" w:rsidRDefault="003F3B77" w:rsidP="005705E2">
      <w:pPr>
        <w:widowControl/>
        <w:spacing w:after="200" w:line="360" w:lineRule="auto"/>
        <w:contextualSpacing/>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Birimimizdeki personel kendi uzmanlık alanlarıyla ilgili işleri yürütmektedir.1 İnşaat Müh., 1 Makina Müh., 1 Elk. Elkr. Müh.,</w:t>
      </w:r>
      <w:r w:rsidR="009E207B">
        <w:rPr>
          <w:rFonts w:ascii="Times New Roman" w:hAnsi="Times New Roman" w:cs="Times New Roman"/>
          <w:color w:val="000000" w:themeColor="text1"/>
          <w:sz w:val="24"/>
          <w:szCs w:val="24"/>
        </w:rPr>
        <w:t>1 Mimar,</w:t>
      </w:r>
      <w:r w:rsidRPr="00511DDC">
        <w:rPr>
          <w:rFonts w:ascii="Times New Roman" w:hAnsi="Times New Roman" w:cs="Times New Roman"/>
          <w:color w:val="000000" w:themeColor="text1"/>
          <w:sz w:val="24"/>
          <w:szCs w:val="24"/>
        </w:rPr>
        <w:t xml:space="preserve"> 1 Harita Tek., 3 Tekniker, 1 Teknisyen, 2 Bilg. İşlt. </w:t>
      </w:r>
      <w:r w:rsidR="009E207B">
        <w:rPr>
          <w:rFonts w:ascii="Times New Roman" w:hAnsi="Times New Roman" w:cs="Times New Roman"/>
          <w:color w:val="000000" w:themeColor="text1"/>
          <w:sz w:val="24"/>
          <w:szCs w:val="24"/>
        </w:rPr>
        <w:t>5</w:t>
      </w:r>
      <w:r w:rsidRPr="00511DDC">
        <w:rPr>
          <w:rFonts w:ascii="Times New Roman" w:hAnsi="Times New Roman" w:cs="Times New Roman"/>
          <w:color w:val="000000" w:themeColor="text1"/>
          <w:sz w:val="24"/>
          <w:szCs w:val="24"/>
        </w:rPr>
        <w:t xml:space="preserve"> Destek Personeli ve </w:t>
      </w:r>
      <w:r w:rsidR="009E207B">
        <w:rPr>
          <w:rFonts w:ascii="Times New Roman" w:hAnsi="Times New Roman" w:cs="Times New Roman"/>
          <w:color w:val="000000" w:themeColor="text1"/>
          <w:sz w:val="24"/>
          <w:szCs w:val="24"/>
        </w:rPr>
        <w:t>1</w:t>
      </w:r>
      <w:r w:rsidRPr="00511DDC">
        <w:rPr>
          <w:rFonts w:ascii="Times New Roman" w:hAnsi="Times New Roman" w:cs="Times New Roman"/>
          <w:color w:val="000000" w:themeColor="text1"/>
          <w:sz w:val="24"/>
          <w:szCs w:val="24"/>
        </w:rPr>
        <w:t xml:space="preserve"> İşçi kendi uzmanlık alanlarında faaliyet göstermektedir.</w:t>
      </w:r>
    </w:p>
    <w:p w14:paraId="57AE055A" w14:textId="0FBD23BF" w:rsidR="009113A6" w:rsidRPr="00511DDC" w:rsidRDefault="00BB3E6D" w:rsidP="005705E2">
      <w:pPr>
        <w:widowControl/>
        <w:spacing w:after="200" w:line="360" w:lineRule="auto"/>
        <w:contextualSpacing/>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Daire Başkanlığımızda taşınır kaynakların yönetimi Taşınır Kayıt</w:t>
      </w:r>
      <w:r w:rsidR="00611067" w:rsidRPr="00511DDC">
        <w:rPr>
          <w:rFonts w:ascii="Times New Roman" w:hAnsi="Times New Roman" w:cs="Times New Roman"/>
          <w:color w:val="000000" w:themeColor="text1"/>
          <w:sz w:val="24"/>
          <w:szCs w:val="24"/>
        </w:rPr>
        <w:t xml:space="preserve"> Yetkilisi</w:t>
      </w:r>
      <w:r w:rsidRPr="00511DDC">
        <w:rPr>
          <w:rFonts w:ascii="Times New Roman" w:hAnsi="Times New Roman" w:cs="Times New Roman"/>
          <w:color w:val="000000" w:themeColor="text1"/>
          <w:sz w:val="24"/>
          <w:szCs w:val="24"/>
        </w:rPr>
        <w:t xml:space="preserve"> ve </w:t>
      </w:r>
      <w:r w:rsidR="003F3B77" w:rsidRPr="00511DDC">
        <w:rPr>
          <w:rFonts w:ascii="Times New Roman" w:hAnsi="Times New Roman" w:cs="Times New Roman"/>
          <w:color w:val="000000" w:themeColor="text1"/>
          <w:sz w:val="24"/>
          <w:szCs w:val="24"/>
        </w:rPr>
        <w:t xml:space="preserve">Taşınır </w:t>
      </w:r>
      <w:r w:rsidRPr="00511DDC">
        <w:rPr>
          <w:rFonts w:ascii="Times New Roman" w:hAnsi="Times New Roman" w:cs="Times New Roman"/>
          <w:color w:val="000000" w:themeColor="text1"/>
          <w:sz w:val="24"/>
          <w:szCs w:val="24"/>
        </w:rPr>
        <w:t>Kontrol Yetkil</w:t>
      </w:r>
      <w:r w:rsidR="003F3B77" w:rsidRPr="00511DDC">
        <w:rPr>
          <w:rFonts w:ascii="Times New Roman" w:hAnsi="Times New Roman" w:cs="Times New Roman"/>
          <w:color w:val="000000" w:themeColor="text1"/>
          <w:sz w:val="24"/>
          <w:szCs w:val="24"/>
        </w:rPr>
        <w:t>isi</w:t>
      </w:r>
      <w:r w:rsidRPr="00511DDC">
        <w:rPr>
          <w:rFonts w:ascii="Times New Roman" w:hAnsi="Times New Roman" w:cs="Times New Roman"/>
          <w:color w:val="000000" w:themeColor="text1"/>
          <w:sz w:val="24"/>
          <w:szCs w:val="24"/>
        </w:rPr>
        <w:t xml:space="preserve"> tarafından yapılmaktadır.</w:t>
      </w:r>
      <w:r w:rsidR="00085ED1" w:rsidRPr="00511DDC">
        <w:rPr>
          <w:rFonts w:ascii="Times New Roman" w:hAnsi="Times New Roman" w:cs="Times New Roman"/>
          <w:color w:val="000000" w:themeColor="text1"/>
          <w:sz w:val="24"/>
          <w:szCs w:val="24"/>
        </w:rPr>
        <w:t xml:space="preserve"> </w:t>
      </w:r>
      <w:r w:rsidRPr="00511DDC">
        <w:rPr>
          <w:rFonts w:ascii="Times New Roman" w:hAnsi="Times New Roman" w:cs="Times New Roman"/>
          <w:color w:val="000000" w:themeColor="text1"/>
          <w:sz w:val="24"/>
          <w:szCs w:val="24"/>
        </w:rPr>
        <w:t>Ayrıca idari personel üzerine zimmetlenen malzemelere ait güncel listeler kişinin kendisinde de bulunmaktadır. Dolayısıyla daire başkanlığına giren ve çıkan demirbaş ve sarf malzemelerin takibi etkin bir şekilde yürütülmektedir. Ayrıca bütün işlemler Kamu Harcama ve Muhasebe Bilişim Sistemi (KBS), Taşınır Kayıt ve Yönetim Sistemi (TKYS) üzerinden yapılmaktadır.</w:t>
      </w:r>
      <w:r w:rsidR="009113A6" w:rsidRPr="00511DDC">
        <w:rPr>
          <w:rFonts w:ascii="Times New Roman" w:hAnsi="Times New Roman" w:cs="Times New Roman"/>
          <w:color w:val="000000" w:themeColor="text1"/>
          <w:sz w:val="24"/>
          <w:szCs w:val="24"/>
        </w:rPr>
        <w:t xml:space="preserve"> </w:t>
      </w:r>
    </w:p>
    <w:p w14:paraId="55C3E933" w14:textId="5A31CCF7" w:rsidR="005705E2" w:rsidRPr="00511DDC" w:rsidRDefault="009113A6" w:rsidP="005705E2">
      <w:pPr>
        <w:widowControl/>
        <w:spacing w:after="200" w:line="360" w:lineRule="auto"/>
        <w:contextualSpacing/>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Daire Başkanlığımızda taşınmaz kaynakların yönetimi Başkanlığımız denetiminde Harita Teknikeri tarafından yapılmaktadır.  Üniversitemiz Erciyes Üniversitesinden devralınd</w:t>
      </w:r>
      <w:r w:rsidR="00085ED1" w:rsidRPr="00511DDC">
        <w:rPr>
          <w:rFonts w:ascii="Times New Roman" w:hAnsi="Times New Roman" w:cs="Times New Roman"/>
          <w:color w:val="000000" w:themeColor="text1"/>
          <w:sz w:val="24"/>
          <w:szCs w:val="24"/>
        </w:rPr>
        <w:t>ı</w:t>
      </w:r>
      <w:r w:rsidRPr="00511DDC">
        <w:rPr>
          <w:rFonts w:ascii="Times New Roman" w:hAnsi="Times New Roman" w:cs="Times New Roman"/>
          <w:color w:val="000000" w:themeColor="text1"/>
          <w:sz w:val="24"/>
          <w:szCs w:val="24"/>
        </w:rPr>
        <w:t>ğı için tapu işlemleri devam etmektedir.</w:t>
      </w:r>
    </w:p>
    <w:p w14:paraId="255BC264" w14:textId="4CE0DD47" w:rsidR="00BB3E6D" w:rsidRPr="00511DDC" w:rsidRDefault="005705E2" w:rsidP="00BB3E6D">
      <w:pPr>
        <w:widowControl/>
        <w:spacing w:after="200" w:line="360" w:lineRule="auto"/>
        <w:contextualSpacing/>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lastRenderedPageBreak/>
        <w:t xml:space="preserve">Başkanlığımız tarafından sunulan bakım-onarım hizmeti Başkanlığımız internet sitesinde bulunan arıza talep formunun doldurulmasına paralel olarak ilgili şubelere yönlendirilmekte ve işlemler bu doğrultuda yapılmaktadır. </w:t>
      </w:r>
    </w:p>
    <w:p w14:paraId="01B7EE7F" w14:textId="65D3AC84" w:rsidR="00BB3E6D" w:rsidRPr="00511DDC" w:rsidRDefault="00BB3E6D" w:rsidP="00BB3E6D">
      <w:p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Park Bahçeler  Birimimize ihtiyaç doğrultusunda 3  Destek Personeli alınmıştır. Birim sorumlusu tarafından çalışanların koordinasyonu ve performansı ölçülmektedir.</w:t>
      </w:r>
    </w:p>
    <w:p w14:paraId="048E2A4F" w14:textId="77777777" w:rsidR="009113A6" w:rsidRPr="00511DDC" w:rsidRDefault="009113A6" w:rsidP="00BB3E6D">
      <w:pPr>
        <w:jc w:val="both"/>
        <w:rPr>
          <w:rFonts w:ascii="Times New Roman" w:hAnsi="Times New Roman" w:cs="Times New Roman"/>
          <w:color w:val="000000" w:themeColor="text1"/>
          <w:sz w:val="24"/>
          <w:szCs w:val="24"/>
        </w:rPr>
      </w:pPr>
    </w:p>
    <w:tbl>
      <w:tblPr>
        <w:tblStyle w:val="TabloKlavuzu1"/>
        <w:tblpPr w:leftFromText="141" w:rightFromText="141" w:vertAnchor="page" w:horzAnchor="margin" w:tblpY="2468"/>
        <w:tblW w:w="15998" w:type="dxa"/>
        <w:tblLayout w:type="fixed"/>
        <w:tblLook w:val="04A0" w:firstRow="1" w:lastRow="0" w:firstColumn="1" w:lastColumn="0" w:noHBand="0" w:noVBand="1"/>
      </w:tblPr>
      <w:tblGrid>
        <w:gridCol w:w="3199"/>
        <w:gridCol w:w="3427"/>
        <w:gridCol w:w="2930"/>
        <w:gridCol w:w="3453"/>
        <w:gridCol w:w="2989"/>
      </w:tblGrid>
      <w:tr w:rsidR="000F0642" w:rsidRPr="00511DDC" w14:paraId="285DD916" w14:textId="77777777" w:rsidTr="000F0642">
        <w:trPr>
          <w:trHeight w:val="49"/>
        </w:trPr>
        <w:tc>
          <w:tcPr>
            <w:tcW w:w="3199" w:type="dxa"/>
            <w:shd w:val="clear" w:color="auto" w:fill="C5E0B3" w:themeFill="accent6" w:themeFillTint="66"/>
            <w:vAlign w:val="bottom"/>
          </w:tcPr>
          <w:p w14:paraId="30F80B6F" w14:textId="77777777" w:rsidR="000F0642" w:rsidRPr="00511DDC" w:rsidRDefault="000F0642" w:rsidP="000F0642">
            <w:pPr>
              <w:spacing w:line="276" w:lineRule="auto"/>
              <w:jc w:val="center"/>
              <w:rPr>
                <w:rFonts w:ascii="Calibri" w:eastAsia="Times New Roman" w:hAnsi="Calibri" w:cs="Calibri"/>
                <w:b/>
                <w:bCs/>
                <w:color w:val="000000" w:themeColor="text1"/>
              </w:rPr>
            </w:pPr>
            <w:r w:rsidRPr="00511DDC">
              <w:rPr>
                <w:rFonts w:ascii="Calibri" w:eastAsia="Times New Roman" w:hAnsi="Calibri" w:cs="Calibri"/>
                <w:b/>
                <w:bCs/>
                <w:color w:val="000000" w:themeColor="text1"/>
              </w:rPr>
              <w:t>1</w:t>
            </w:r>
          </w:p>
        </w:tc>
        <w:tc>
          <w:tcPr>
            <w:tcW w:w="3427" w:type="dxa"/>
            <w:shd w:val="clear" w:color="auto" w:fill="C5E0B3" w:themeFill="accent6" w:themeFillTint="66"/>
            <w:vAlign w:val="bottom"/>
          </w:tcPr>
          <w:p w14:paraId="36DB5FBE" w14:textId="77777777" w:rsidR="000F0642" w:rsidRPr="009500F3" w:rsidRDefault="000F0642" w:rsidP="000F0642">
            <w:pPr>
              <w:spacing w:line="276" w:lineRule="auto"/>
              <w:jc w:val="center"/>
              <w:rPr>
                <w:rFonts w:ascii="Calibri" w:eastAsia="Times New Roman" w:hAnsi="Calibri" w:cs="Calibri"/>
                <w:b/>
                <w:bCs/>
                <w:color w:val="FF0000"/>
              </w:rPr>
            </w:pPr>
            <w:r w:rsidRPr="009500F3">
              <w:rPr>
                <w:rFonts w:ascii="Calibri" w:eastAsia="Times New Roman" w:hAnsi="Calibri" w:cs="Calibri"/>
                <w:b/>
                <w:bCs/>
                <w:color w:val="FF0000"/>
              </w:rPr>
              <w:t>2</w:t>
            </w:r>
          </w:p>
        </w:tc>
        <w:tc>
          <w:tcPr>
            <w:tcW w:w="2930" w:type="dxa"/>
            <w:shd w:val="clear" w:color="auto" w:fill="C5E0B3" w:themeFill="accent6" w:themeFillTint="66"/>
            <w:vAlign w:val="bottom"/>
          </w:tcPr>
          <w:p w14:paraId="18F4BB44" w14:textId="77777777" w:rsidR="000F0642" w:rsidRPr="00511DDC" w:rsidRDefault="000F0642" w:rsidP="000F0642">
            <w:pPr>
              <w:spacing w:line="276" w:lineRule="auto"/>
              <w:jc w:val="center"/>
              <w:rPr>
                <w:rFonts w:ascii="Calibri" w:eastAsia="Times New Roman" w:hAnsi="Calibri" w:cs="Calibri"/>
                <w:b/>
                <w:bCs/>
                <w:color w:val="000000" w:themeColor="text1"/>
              </w:rPr>
            </w:pPr>
            <w:r w:rsidRPr="00511DDC">
              <w:rPr>
                <w:rFonts w:ascii="Calibri" w:eastAsia="Times New Roman" w:hAnsi="Calibri" w:cs="Calibri"/>
                <w:b/>
                <w:bCs/>
                <w:color w:val="000000" w:themeColor="text1"/>
              </w:rPr>
              <w:t>3</w:t>
            </w:r>
          </w:p>
        </w:tc>
        <w:tc>
          <w:tcPr>
            <w:tcW w:w="3453" w:type="dxa"/>
            <w:shd w:val="clear" w:color="auto" w:fill="C5E0B3" w:themeFill="accent6" w:themeFillTint="66"/>
            <w:vAlign w:val="bottom"/>
          </w:tcPr>
          <w:p w14:paraId="7FC0DEDD" w14:textId="77777777" w:rsidR="000F0642" w:rsidRPr="00511DDC" w:rsidRDefault="000F0642" w:rsidP="000F0642">
            <w:pPr>
              <w:spacing w:line="276" w:lineRule="auto"/>
              <w:jc w:val="center"/>
              <w:rPr>
                <w:rFonts w:ascii="Calibri" w:eastAsia="Times New Roman" w:hAnsi="Calibri" w:cs="Calibri"/>
                <w:b/>
                <w:bCs/>
                <w:color w:val="000000" w:themeColor="text1"/>
              </w:rPr>
            </w:pPr>
            <w:r w:rsidRPr="00511DDC">
              <w:rPr>
                <w:rFonts w:ascii="Calibri" w:eastAsia="Times New Roman" w:hAnsi="Calibri" w:cs="Calibri"/>
                <w:b/>
                <w:bCs/>
                <w:color w:val="000000" w:themeColor="text1"/>
              </w:rPr>
              <w:t>4</w:t>
            </w:r>
          </w:p>
        </w:tc>
        <w:tc>
          <w:tcPr>
            <w:tcW w:w="2989" w:type="dxa"/>
            <w:shd w:val="clear" w:color="auto" w:fill="C5E0B3" w:themeFill="accent6" w:themeFillTint="66"/>
            <w:vAlign w:val="bottom"/>
          </w:tcPr>
          <w:p w14:paraId="2532C936" w14:textId="77777777" w:rsidR="000F0642" w:rsidRPr="00511DDC" w:rsidRDefault="000F0642" w:rsidP="000F0642">
            <w:pPr>
              <w:spacing w:line="276" w:lineRule="auto"/>
              <w:jc w:val="center"/>
              <w:rPr>
                <w:rFonts w:ascii="Calibri" w:eastAsia="Times New Roman" w:hAnsi="Calibri" w:cs="Calibri"/>
                <w:b/>
                <w:bCs/>
                <w:color w:val="000000" w:themeColor="text1"/>
              </w:rPr>
            </w:pPr>
            <w:r w:rsidRPr="00511DDC">
              <w:rPr>
                <w:rFonts w:ascii="Calibri" w:eastAsia="Times New Roman" w:hAnsi="Calibri" w:cs="Calibri"/>
                <w:b/>
                <w:bCs/>
                <w:color w:val="000000" w:themeColor="text1"/>
              </w:rPr>
              <w:t>5</w:t>
            </w:r>
          </w:p>
        </w:tc>
      </w:tr>
      <w:tr w:rsidR="000F0642" w:rsidRPr="00511DDC" w14:paraId="4441ED20" w14:textId="77777777" w:rsidTr="000F0642">
        <w:trPr>
          <w:trHeight w:val="3225"/>
        </w:trPr>
        <w:tc>
          <w:tcPr>
            <w:tcW w:w="3199" w:type="dxa"/>
            <w:shd w:val="clear" w:color="auto" w:fill="E2EFD9" w:themeFill="accent6" w:themeFillTint="33"/>
          </w:tcPr>
          <w:p w14:paraId="335DEADF" w14:textId="77777777" w:rsidR="000F0642" w:rsidRPr="00511DDC" w:rsidRDefault="000F0642" w:rsidP="000F0642">
            <w:pPr>
              <w:pStyle w:val="Balk3"/>
              <w:outlineLvl w:val="2"/>
              <w:rPr>
                <w:rFonts w:ascii="Calibri" w:hAnsi="Calibri" w:cs="Calibri"/>
                <w:b w:val="0"/>
                <w:i/>
                <w:color w:val="000000" w:themeColor="text1"/>
                <w:sz w:val="22"/>
                <w:szCs w:val="22"/>
              </w:rPr>
            </w:pPr>
            <w:r w:rsidRPr="00511DDC">
              <w:rPr>
                <w:rFonts w:ascii="Calibri" w:hAnsi="Calibri" w:cs="Calibri"/>
                <w:color w:val="000000" w:themeColor="text1"/>
                <w:sz w:val="22"/>
                <w:szCs w:val="22"/>
              </w:rPr>
              <w:t>Birimde insan kaynakları yönetimine ilişkin tanımlı süreçler bulunmamaktadır.</w:t>
            </w:r>
          </w:p>
        </w:tc>
        <w:tc>
          <w:tcPr>
            <w:tcW w:w="3427" w:type="dxa"/>
            <w:shd w:val="clear" w:color="auto" w:fill="C0DDAD"/>
          </w:tcPr>
          <w:p w14:paraId="35084A99" w14:textId="77777777" w:rsidR="000F0642" w:rsidRPr="009500F3" w:rsidRDefault="000F0642" w:rsidP="000F0642">
            <w:pPr>
              <w:pStyle w:val="Balk3"/>
              <w:outlineLvl w:val="2"/>
              <w:rPr>
                <w:rFonts w:ascii="Calibri" w:hAnsi="Calibri" w:cs="Calibri"/>
                <w:b w:val="0"/>
                <w:color w:val="FF0000"/>
                <w:sz w:val="22"/>
                <w:szCs w:val="22"/>
              </w:rPr>
            </w:pPr>
            <w:r w:rsidRPr="009500F3">
              <w:rPr>
                <w:rFonts w:ascii="Calibri" w:hAnsi="Calibri" w:cs="Calibri"/>
                <w:color w:val="FF0000"/>
                <w:sz w:val="22"/>
                <w:szCs w:val="22"/>
              </w:rPr>
              <w:t xml:space="preserve">Birimde stratejik hedefleriyle uyumlu insan kaynakları yönetimine ilişkin tanımlı süreçler bulunmaktadır. </w:t>
            </w:r>
          </w:p>
        </w:tc>
        <w:tc>
          <w:tcPr>
            <w:tcW w:w="2930" w:type="dxa"/>
            <w:shd w:val="clear" w:color="auto" w:fill="A0CB83"/>
          </w:tcPr>
          <w:p w14:paraId="1A22A467" w14:textId="77777777" w:rsidR="000F0642" w:rsidRPr="00511DDC" w:rsidRDefault="000F0642" w:rsidP="000F0642">
            <w:pPr>
              <w:pStyle w:val="Balk3"/>
              <w:outlineLvl w:val="2"/>
              <w:rPr>
                <w:rFonts w:ascii="Calibri" w:hAnsi="Calibri" w:cs="Calibri"/>
                <w:b w:val="0"/>
                <w:i/>
                <w:color w:val="000000" w:themeColor="text1"/>
                <w:sz w:val="22"/>
                <w:szCs w:val="22"/>
              </w:rPr>
            </w:pPr>
            <w:r w:rsidRPr="00511DDC">
              <w:rPr>
                <w:rFonts w:ascii="Calibri" w:hAnsi="Calibri" w:cs="Calibri"/>
                <w:color w:val="000000" w:themeColor="text1"/>
                <w:sz w:val="22"/>
                <w:szCs w:val="22"/>
              </w:rPr>
              <w:t xml:space="preserve">Birimin genelinde insan kaynakları yönetimi doğrultusunda uygulamalar tanımlı süreçlere uygun bir biçimde yürütülmektedir. </w:t>
            </w:r>
          </w:p>
        </w:tc>
        <w:tc>
          <w:tcPr>
            <w:tcW w:w="3453" w:type="dxa"/>
            <w:shd w:val="clear" w:color="auto" w:fill="89BF65"/>
          </w:tcPr>
          <w:p w14:paraId="3E09CE92" w14:textId="77777777" w:rsidR="000F0642" w:rsidRPr="00511DDC" w:rsidRDefault="000F0642" w:rsidP="000F0642">
            <w:pPr>
              <w:pStyle w:val="Balk3"/>
              <w:outlineLvl w:val="2"/>
              <w:rPr>
                <w:rFonts w:ascii="Calibri" w:hAnsi="Calibri" w:cs="Calibri"/>
                <w:b w:val="0"/>
                <w:i/>
                <w:color w:val="000000" w:themeColor="text1"/>
                <w:sz w:val="22"/>
                <w:szCs w:val="22"/>
              </w:rPr>
            </w:pPr>
            <w:r w:rsidRPr="00511DDC">
              <w:rPr>
                <w:rFonts w:ascii="Calibri" w:hAnsi="Calibri" w:cs="Calibri"/>
                <w:color w:val="000000" w:themeColor="text1"/>
                <w:sz w:val="22"/>
                <w:szCs w:val="22"/>
              </w:rPr>
              <w:t xml:space="preserve">Birimde insan kaynakları yönetimi uygulamaları izlenmekte ve ilgili iç paydaşlarla değerlendirilerek iyileştirilmektedir. </w:t>
            </w:r>
          </w:p>
        </w:tc>
        <w:tc>
          <w:tcPr>
            <w:tcW w:w="2989" w:type="dxa"/>
            <w:shd w:val="clear" w:color="auto" w:fill="73B04A"/>
          </w:tcPr>
          <w:p w14:paraId="19469800" w14:textId="77777777" w:rsidR="000F0642" w:rsidRPr="00511DDC" w:rsidRDefault="000F0642" w:rsidP="000F0642">
            <w:pPr>
              <w:pStyle w:val="Balk3"/>
              <w:outlineLvl w:val="2"/>
              <w:rPr>
                <w:rFonts w:ascii="Calibri" w:hAnsi="Calibri" w:cs="Calibri"/>
                <w:b w:val="0"/>
                <w:i/>
                <w:color w:val="000000" w:themeColor="text1"/>
                <w:sz w:val="22"/>
                <w:szCs w:val="22"/>
              </w:rPr>
            </w:pPr>
            <w:r w:rsidRPr="00511DDC">
              <w:rPr>
                <w:rFonts w:ascii="Calibri" w:hAnsi="Calibri" w:cs="Calibri"/>
                <w:color w:val="000000" w:themeColor="text1"/>
                <w:sz w:val="22"/>
                <w:szCs w:val="22"/>
              </w:rPr>
              <w:t>İçselleştirilmiş, sistematik, sürdürülebilir ve örnek gösterilebilir uygulamalar bulunmaktadır.</w:t>
            </w:r>
          </w:p>
        </w:tc>
      </w:tr>
    </w:tbl>
    <w:p w14:paraId="24829B42" w14:textId="77777777" w:rsidR="000F0642" w:rsidRDefault="000F0642" w:rsidP="00BB3E6D">
      <w:pPr>
        <w:jc w:val="both"/>
        <w:rPr>
          <w:rFonts w:ascii="Times New Roman" w:hAnsi="Times New Roman" w:cs="Times New Roman"/>
          <w:color w:val="000000" w:themeColor="text1"/>
          <w:sz w:val="24"/>
          <w:szCs w:val="24"/>
        </w:rPr>
      </w:pPr>
    </w:p>
    <w:p w14:paraId="1C94B5C7" w14:textId="3032B626" w:rsidR="00C34E89" w:rsidRPr="000E2E42" w:rsidRDefault="0098056E" w:rsidP="00BB3E6D">
      <w:pPr>
        <w:jc w:val="both"/>
        <w:rPr>
          <w:rFonts w:ascii="Times New Roman" w:hAnsi="Times New Roman" w:cs="Times New Roman"/>
          <w:color w:val="000000" w:themeColor="text1"/>
          <w:sz w:val="24"/>
          <w:szCs w:val="24"/>
        </w:rPr>
      </w:pPr>
      <w:r w:rsidRPr="00511DDC">
        <w:rPr>
          <w:rFonts w:ascii="Calibri" w:hAnsi="Calibri" w:cs="Calibri"/>
          <w:color w:val="000000" w:themeColor="text1"/>
          <w:sz w:val="24"/>
          <w:szCs w:val="24"/>
        </w:rPr>
        <w:t xml:space="preserve"> Kanıtlar;</w:t>
      </w:r>
    </w:p>
    <w:p w14:paraId="7701672A" w14:textId="7FB85DA3" w:rsidR="0098056E" w:rsidRPr="006E057E" w:rsidRDefault="00F8022A" w:rsidP="006E057E">
      <w:pPr>
        <w:pStyle w:val="ListeParagraf"/>
        <w:numPr>
          <w:ilvl w:val="0"/>
          <w:numId w:val="48"/>
        </w:numPr>
        <w:jc w:val="both"/>
        <w:rPr>
          <w:rFonts w:ascii="Calibri" w:hAnsi="Calibri" w:cs="Calibri"/>
          <w:color w:val="000000" w:themeColor="text1"/>
          <w:sz w:val="24"/>
          <w:szCs w:val="24"/>
        </w:rPr>
      </w:pPr>
      <w:r w:rsidRPr="006E057E">
        <w:rPr>
          <w:rFonts w:ascii="Calibri" w:hAnsi="Calibri" w:cs="Calibri"/>
          <w:color w:val="000000" w:themeColor="text1"/>
          <w:sz w:val="24"/>
          <w:szCs w:val="24"/>
        </w:rPr>
        <w:t>Başkanlığımız personelinin görev tanımları internet sitemizde mevcuttur. (https://yapiisleridb.kayseri.edu.tr/gorev-tanimlari/Kayseri-Universitesi-Yapi-Isleri-Daire-Baskanligi/1095)</w:t>
      </w:r>
    </w:p>
    <w:p w14:paraId="73D7DF6A" w14:textId="77777777" w:rsidR="00B402C2" w:rsidRPr="00511DDC" w:rsidRDefault="00B402C2" w:rsidP="00B402C2">
      <w:pPr>
        <w:spacing w:line="276" w:lineRule="auto"/>
        <w:rPr>
          <w:rFonts w:ascii="Calibri" w:hAnsi="Calibri" w:cs="Calibri"/>
          <w:b/>
          <w:bCs/>
          <w:color w:val="000000" w:themeColor="text1"/>
          <w:sz w:val="28"/>
          <w:szCs w:val="28"/>
          <w:u w:val="single"/>
        </w:rPr>
      </w:pPr>
    </w:p>
    <w:p w14:paraId="3415C6BB" w14:textId="6DDF5C6F" w:rsidR="00B402C2" w:rsidRPr="00511DDC" w:rsidRDefault="00B402C2" w:rsidP="00A86488">
      <w:pPr>
        <w:pStyle w:val="Balk3"/>
        <w:rPr>
          <w:b w:val="0"/>
        </w:rPr>
      </w:pPr>
      <w:r w:rsidRPr="00511DDC">
        <w:t>E.2.2. Finansal kaynakların yönetimi</w:t>
      </w:r>
    </w:p>
    <w:p w14:paraId="31E47891" w14:textId="4654775B" w:rsidR="001244C8" w:rsidRPr="00511DDC" w:rsidRDefault="001244C8" w:rsidP="001244C8">
      <w:pPr>
        <w:widowControl/>
        <w:ind w:firstLine="708"/>
        <w:jc w:val="both"/>
        <w:rPr>
          <w:rFonts w:ascii="Times New Roman" w:eastAsia="Times New Roman" w:hAnsi="Times New Roman" w:cs="Times New Roman"/>
          <w:noProof w:val="0"/>
          <w:color w:val="000000" w:themeColor="text1"/>
          <w:sz w:val="24"/>
          <w:szCs w:val="24"/>
          <w:lang w:eastAsia="tr-TR"/>
        </w:rPr>
      </w:pPr>
      <w:r w:rsidRPr="00511DDC">
        <w:rPr>
          <w:rFonts w:ascii="Times New Roman" w:eastAsia="Times New Roman" w:hAnsi="Times New Roman" w:cs="Times New Roman"/>
          <w:bCs/>
          <w:noProof w:val="0"/>
          <w:color w:val="000000" w:themeColor="text1"/>
          <w:sz w:val="24"/>
          <w:szCs w:val="24"/>
          <w:lang w:eastAsia="tr-TR"/>
        </w:rPr>
        <w:t>18 Mayıs 2018 tarihinde 7141</w:t>
      </w:r>
      <w:r w:rsidR="00302D5A" w:rsidRPr="00511DDC">
        <w:rPr>
          <w:rFonts w:ascii="Times New Roman" w:eastAsia="Times New Roman" w:hAnsi="Times New Roman" w:cs="Times New Roman"/>
          <w:bCs/>
          <w:noProof w:val="0"/>
          <w:color w:val="000000" w:themeColor="text1"/>
          <w:sz w:val="24"/>
          <w:szCs w:val="24"/>
          <w:lang w:eastAsia="tr-TR"/>
        </w:rPr>
        <w:t xml:space="preserve"> s</w:t>
      </w:r>
      <w:r w:rsidRPr="00511DDC">
        <w:rPr>
          <w:rFonts w:ascii="Times New Roman" w:eastAsia="Times New Roman" w:hAnsi="Times New Roman" w:cs="Times New Roman"/>
          <w:bCs/>
          <w:noProof w:val="0"/>
          <w:color w:val="000000" w:themeColor="text1"/>
          <w:sz w:val="24"/>
          <w:szCs w:val="24"/>
          <w:lang w:eastAsia="tr-TR"/>
        </w:rPr>
        <w:t>ayılı</w:t>
      </w:r>
      <w:r w:rsidR="00302D5A" w:rsidRPr="00511DDC">
        <w:rPr>
          <w:rFonts w:ascii="Times New Roman" w:eastAsia="Times New Roman" w:hAnsi="Times New Roman" w:cs="Times New Roman"/>
          <w:bCs/>
          <w:noProof w:val="0"/>
          <w:color w:val="000000" w:themeColor="text1"/>
          <w:sz w:val="24"/>
          <w:szCs w:val="24"/>
          <w:lang w:eastAsia="tr-TR"/>
        </w:rPr>
        <w:t xml:space="preserve"> k</w:t>
      </w:r>
      <w:r w:rsidRPr="00511DDC">
        <w:rPr>
          <w:rFonts w:ascii="Times New Roman" w:eastAsia="Times New Roman" w:hAnsi="Times New Roman" w:cs="Times New Roman"/>
          <w:bCs/>
          <w:noProof w:val="0"/>
          <w:color w:val="000000" w:themeColor="text1"/>
          <w:sz w:val="24"/>
          <w:szCs w:val="24"/>
          <w:lang w:eastAsia="tr-TR"/>
        </w:rPr>
        <w:t>anunla Erciyes Üniversitesine bağlı bazı birimlerin ayrılması ve yeni birimlerin oluşturulması Üniversitemiz kurulmuş olup Yapı İşleri ve Teknik Daire Başkanlığı, 04.10.2019 Tarihinde Daire Başkanının atanması ile aktif rol üstlenmeye başlamıştır</w:t>
      </w:r>
      <w:r w:rsidRPr="00511DDC">
        <w:rPr>
          <w:rFonts w:ascii="Times New Roman" w:eastAsia="Times New Roman" w:hAnsi="Times New Roman" w:cs="Times New Roman"/>
          <w:noProof w:val="0"/>
          <w:color w:val="000000" w:themeColor="text1"/>
          <w:sz w:val="24"/>
          <w:szCs w:val="24"/>
          <w:lang w:eastAsia="tr-TR"/>
        </w:rPr>
        <w:t xml:space="preserve"> Başkanlığımız tarafından yapılan yatırımların en büyük finansmanı hazine yardımıdır. Ayrıca hayırsever iş adamları tarafından yapılan yardımlarla yatırımlarımız gerçekleştirilmektedir.</w:t>
      </w:r>
    </w:p>
    <w:p w14:paraId="161FB0B5" w14:textId="2575C3C7" w:rsidR="00B402C2" w:rsidRPr="00511DDC" w:rsidRDefault="00B402C2" w:rsidP="00B402C2">
      <w:pPr>
        <w:spacing w:line="276" w:lineRule="auto"/>
        <w:rPr>
          <w:rFonts w:ascii="Times New Roman" w:hAnsi="Times New Roman" w:cs="Times New Roman"/>
          <w:b/>
          <w:bCs/>
          <w:color w:val="000000" w:themeColor="text1"/>
          <w:sz w:val="24"/>
          <w:szCs w:val="24"/>
        </w:rPr>
      </w:pPr>
      <w:r w:rsidRPr="00511DDC">
        <w:rPr>
          <w:rFonts w:ascii="Times New Roman" w:hAnsi="Times New Roman" w:cs="Times New Roman"/>
          <w:b/>
          <w:bCs/>
          <w:color w:val="000000" w:themeColor="text1"/>
          <w:sz w:val="24"/>
          <w:szCs w:val="24"/>
        </w:rPr>
        <w:t xml:space="preserve"> </w:t>
      </w:r>
    </w:p>
    <w:p w14:paraId="4FA662CD" w14:textId="3434630B" w:rsidR="00B402C2" w:rsidRPr="00511DDC" w:rsidRDefault="00B402C2" w:rsidP="00B402C2">
      <w:pPr>
        <w:spacing w:line="276" w:lineRule="auto"/>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Mali kaynakların yönetimi konusunda Daire Başkanı ve Şube Müdürleri yetkilidir. Mali yetkililerin görev ve sorumlulukları aşağıda verilmiştir</w:t>
      </w:r>
      <w:r w:rsidR="00EA312B" w:rsidRPr="00511DDC">
        <w:rPr>
          <w:rFonts w:ascii="Times New Roman" w:hAnsi="Times New Roman" w:cs="Times New Roman"/>
          <w:color w:val="000000" w:themeColor="text1"/>
          <w:sz w:val="24"/>
          <w:szCs w:val="24"/>
        </w:rPr>
        <w:t>.</w:t>
      </w:r>
    </w:p>
    <w:p w14:paraId="17A47BA1" w14:textId="77777777" w:rsidR="00B402C2" w:rsidRPr="00511DDC" w:rsidRDefault="00B402C2" w:rsidP="00B402C2">
      <w:pPr>
        <w:spacing w:line="276" w:lineRule="auto"/>
        <w:rPr>
          <w:rFonts w:ascii="Times New Roman" w:hAnsi="Times New Roman" w:cs="Times New Roman"/>
          <w:color w:val="000000" w:themeColor="text1"/>
          <w:sz w:val="24"/>
          <w:szCs w:val="24"/>
        </w:rPr>
      </w:pPr>
    </w:p>
    <w:p w14:paraId="3D293C32" w14:textId="77777777" w:rsidR="00B402C2" w:rsidRPr="00511DDC" w:rsidRDefault="00B402C2" w:rsidP="00B402C2">
      <w:pPr>
        <w:spacing w:line="276" w:lineRule="auto"/>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Harcama Yetkilisinin (Daire Başkanı) Görev, Yetki ve Sorumlulukları:</w:t>
      </w:r>
    </w:p>
    <w:p w14:paraId="71F72F51" w14:textId="63FAE3D8" w:rsidR="00B402C2" w:rsidRPr="00511DDC" w:rsidRDefault="00B402C2" w:rsidP="00D82E2F">
      <w:pPr>
        <w:pStyle w:val="ListeParagraf"/>
        <w:numPr>
          <w:ilvl w:val="0"/>
          <w:numId w:val="43"/>
        </w:numPr>
        <w:spacing w:line="276" w:lineRule="auto"/>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Daire Başkanlığı bütçesini hazırlatmak,</w:t>
      </w:r>
    </w:p>
    <w:p w14:paraId="32DF1882" w14:textId="1B154089" w:rsidR="00B402C2" w:rsidRPr="00511DDC" w:rsidRDefault="00B402C2" w:rsidP="00D82E2F">
      <w:pPr>
        <w:pStyle w:val="ListeParagraf"/>
        <w:numPr>
          <w:ilvl w:val="0"/>
          <w:numId w:val="43"/>
        </w:numPr>
        <w:spacing w:line="276" w:lineRule="auto"/>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Yapılan tüm harcamaları kontrol etmek,</w:t>
      </w:r>
    </w:p>
    <w:p w14:paraId="33BC043A" w14:textId="6869E8AC" w:rsidR="00B402C2" w:rsidRPr="00511DDC" w:rsidRDefault="00B402C2" w:rsidP="00D82E2F">
      <w:pPr>
        <w:pStyle w:val="ListeParagraf"/>
        <w:numPr>
          <w:ilvl w:val="0"/>
          <w:numId w:val="43"/>
        </w:numPr>
        <w:spacing w:line="276" w:lineRule="auto"/>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lastRenderedPageBreak/>
        <w:t>Harcama talimatı vermek,</w:t>
      </w:r>
    </w:p>
    <w:p w14:paraId="4EFAE61C" w14:textId="296899D6" w:rsidR="00B402C2" w:rsidRPr="00511DDC" w:rsidRDefault="00B402C2" w:rsidP="00D82E2F">
      <w:pPr>
        <w:pStyle w:val="ListeParagraf"/>
        <w:numPr>
          <w:ilvl w:val="0"/>
          <w:numId w:val="43"/>
        </w:numPr>
        <w:spacing w:line="276" w:lineRule="auto"/>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Ödenek tutarında harcama yapmak,</w:t>
      </w:r>
    </w:p>
    <w:p w14:paraId="0A5A8D20" w14:textId="68DB3EEC" w:rsidR="00B402C2" w:rsidRPr="00511DDC" w:rsidRDefault="00B402C2" w:rsidP="00D82E2F">
      <w:pPr>
        <w:pStyle w:val="ListeParagraf"/>
        <w:numPr>
          <w:ilvl w:val="0"/>
          <w:numId w:val="43"/>
        </w:numPr>
        <w:spacing w:line="276" w:lineRule="auto"/>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Ön mali kontrol sürecinin gerçekleştirilmesini sağlamak,</w:t>
      </w:r>
    </w:p>
    <w:p w14:paraId="4EE4CD01" w14:textId="2F57E4BC" w:rsidR="00B402C2" w:rsidRPr="00511DDC" w:rsidRDefault="00B402C2" w:rsidP="00D82E2F">
      <w:pPr>
        <w:pStyle w:val="ListeParagraf"/>
        <w:numPr>
          <w:ilvl w:val="0"/>
          <w:numId w:val="43"/>
        </w:numPr>
        <w:spacing w:line="276" w:lineRule="auto"/>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Ödeme emri belgesini imzalamak.</w:t>
      </w:r>
    </w:p>
    <w:p w14:paraId="77B13D8E" w14:textId="77777777" w:rsidR="00B402C2" w:rsidRPr="00511DDC" w:rsidRDefault="00B402C2" w:rsidP="00B402C2">
      <w:pPr>
        <w:spacing w:line="276" w:lineRule="auto"/>
        <w:rPr>
          <w:rFonts w:ascii="Times New Roman" w:hAnsi="Times New Roman" w:cs="Times New Roman"/>
          <w:color w:val="000000" w:themeColor="text1"/>
          <w:sz w:val="24"/>
          <w:szCs w:val="24"/>
        </w:rPr>
      </w:pPr>
    </w:p>
    <w:p w14:paraId="3A998B09" w14:textId="77777777" w:rsidR="00B402C2" w:rsidRPr="00511DDC" w:rsidRDefault="00B402C2" w:rsidP="00B402C2">
      <w:pPr>
        <w:spacing w:line="276" w:lineRule="auto"/>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Gerçekleştirme Görevlisinin (Şube Müdürleri) Görev, Yetki ve Sorumlulukları:</w:t>
      </w:r>
    </w:p>
    <w:p w14:paraId="2CEA0EE7" w14:textId="56917793" w:rsidR="00B402C2" w:rsidRPr="00511DDC" w:rsidRDefault="00B402C2" w:rsidP="00B402C2">
      <w:pPr>
        <w:spacing w:line="276" w:lineRule="auto"/>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Daire Başkanlığı bütçesini hazırlamak, harcama kalemlerini takip ederek harcamaların</w:t>
      </w:r>
      <w:r w:rsidR="00D04146" w:rsidRPr="00511DDC">
        <w:rPr>
          <w:rFonts w:ascii="Times New Roman" w:hAnsi="Times New Roman" w:cs="Times New Roman"/>
          <w:color w:val="000000" w:themeColor="text1"/>
          <w:sz w:val="24"/>
          <w:szCs w:val="24"/>
        </w:rPr>
        <w:t xml:space="preserve"> </w:t>
      </w:r>
      <w:r w:rsidRPr="00511DDC">
        <w:rPr>
          <w:rFonts w:ascii="Times New Roman" w:hAnsi="Times New Roman" w:cs="Times New Roman"/>
          <w:color w:val="000000" w:themeColor="text1"/>
          <w:sz w:val="24"/>
          <w:szCs w:val="24"/>
        </w:rPr>
        <w:t>sağlıklı biçimde yürütülmesini sağlamak.</w:t>
      </w:r>
    </w:p>
    <w:p w14:paraId="14E3983E" w14:textId="7A54467B" w:rsidR="00B402C2" w:rsidRPr="00511DDC" w:rsidRDefault="00B402C2" w:rsidP="00B402C2">
      <w:pPr>
        <w:spacing w:line="276" w:lineRule="auto"/>
        <w:rPr>
          <w:rFonts w:ascii="Times New Roman" w:hAnsi="Times New Roman" w:cs="Times New Roman"/>
          <w:color w:val="000000" w:themeColor="text1"/>
          <w:sz w:val="24"/>
          <w:szCs w:val="24"/>
        </w:rPr>
      </w:pPr>
    </w:p>
    <w:p w14:paraId="390FDC92" w14:textId="1650EBD3" w:rsidR="00B402C2" w:rsidRPr="00511DDC" w:rsidRDefault="00B402C2" w:rsidP="00B402C2">
      <w:pPr>
        <w:spacing w:line="276" w:lineRule="auto"/>
        <w:rPr>
          <w:rFonts w:ascii="Times New Roman" w:hAnsi="Times New Roman" w:cs="Times New Roman"/>
          <w:b/>
          <w:bCs/>
          <w:color w:val="000000" w:themeColor="text1"/>
          <w:sz w:val="24"/>
          <w:szCs w:val="24"/>
          <w:u w:val="single"/>
        </w:rPr>
      </w:pPr>
      <w:r w:rsidRPr="00511DDC">
        <w:rPr>
          <w:rFonts w:ascii="Times New Roman" w:hAnsi="Times New Roman" w:cs="Times New Roman"/>
          <w:b/>
          <w:bCs/>
          <w:color w:val="000000" w:themeColor="text1"/>
          <w:sz w:val="24"/>
          <w:szCs w:val="24"/>
          <w:u w:val="single"/>
        </w:rPr>
        <w:t>Mali Yetkililer</w:t>
      </w:r>
    </w:p>
    <w:p w14:paraId="3973BBC5" w14:textId="77777777" w:rsidR="009B39D8" w:rsidRPr="00511DDC" w:rsidRDefault="009B39D8" w:rsidP="00B402C2">
      <w:pPr>
        <w:spacing w:line="276" w:lineRule="auto"/>
        <w:rPr>
          <w:rFonts w:ascii="Times New Roman" w:hAnsi="Times New Roman" w:cs="Times New Roman"/>
          <w:b/>
          <w:bCs/>
          <w:color w:val="000000" w:themeColor="text1"/>
          <w:sz w:val="24"/>
          <w:szCs w:val="24"/>
          <w:u w:val="single"/>
        </w:rPr>
      </w:pPr>
    </w:p>
    <w:tbl>
      <w:tblPr>
        <w:tblStyle w:val="TabloKlavuzu"/>
        <w:tblW w:w="0" w:type="auto"/>
        <w:tblLook w:val="04A0" w:firstRow="1" w:lastRow="0" w:firstColumn="1" w:lastColumn="0" w:noHBand="0" w:noVBand="1"/>
      </w:tblPr>
      <w:tblGrid>
        <w:gridCol w:w="7694"/>
        <w:gridCol w:w="7694"/>
      </w:tblGrid>
      <w:tr w:rsidR="00B402C2" w:rsidRPr="00511DDC" w14:paraId="33FEBD82" w14:textId="77777777" w:rsidTr="00B402C2">
        <w:tc>
          <w:tcPr>
            <w:tcW w:w="7694" w:type="dxa"/>
          </w:tcPr>
          <w:p w14:paraId="6F1E2D4E" w14:textId="3D482CA1" w:rsidR="00B402C2" w:rsidRPr="00511DDC" w:rsidRDefault="00B402C2" w:rsidP="00B402C2">
            <w:pPr>
              <w:spacing w:line="276" w:lineRule="auto"/>
              <w:rPr>
                <w:rFonts w:ascii="Times New Roman" w:hAnsi="Times New Roman" w:cs="Times New Roman"/>
                <w:b/>
                <w:bCs/>
                <w:color w:val="000000" w:themeColor="text1"/>
                <w:sz w:val="24"/>
                <w:szCs w:val="24"/>
              </w:rPr>
            </w:pPr>
            <w:r w:rsidRPr="00511DDC">
              <w:rPr>
                <w:rFonts w:ascii="Times New Roman" w:hAnsi="Times New Roman" w:cs="Times New Roman"/>
                <w:b/>
                <w:bCs/>
                <w:color w:val="000000" w:themeColor="text1"/>
                <w:sz w:val="24"/>
                <w:szCs w:val="24"/>
              </w:rPr>
              <w:t>Harcama Yetkilisi</w:t>
            </w:r>
          </w:p>
        </w:tc>
        <w:tc>
          <w:tcPr>
            <w:tcW w:w="7694" w:type="dxa"/>
          </w:tcPr>
          <w:p w14:paraId="73BCFB39" w14:textId="3E1C2DB0" w:rsidR="00B402C2" w:rsidRPr="00511DDC" w:rsidRDefault="00B402C2" w:rsidP="00B402C2">
            <w:pPr>
              <w:spacing w:line="276" w:lineRule="auto"/>
              <w:rPr>
                <w:rFonts w:ascii="Times New Roman" w:hAnsi="Times New Roman" w:cs="Times New Roman"/>
                <w:b/>
                <w:bCs/>
                <w:color w:val="000000" w:themeColor="text1"/>
                <w:sz w:val="24"/>
                <w:szCs w:val="24"/>
              </w:rPr>
            </w:pPr>
            <w:r w:rsidRPr="00511DDC">
              <w:rPr>
                <w:rFonts w:ascii="Times New Roman" w:hAnsi="Times New Roman" w:cs="Times New Roman"/>
                <w:b/>
                <w:bCs/>
                <w:color w:val="000000" w:themeColor="text1"/>
                <w:sz w:val="24"/>
                <w:szCs w:val="24"/>
              </w:rPr>
              <w:t>Gerçekleştirme görevlisi</w:t>
            </w:r>
          </w:p>
        </w:tc>
      </w:tr>
      <w:tr w:rsidR="00B402C2" w:rsidRPr="00511DDC" w14:paraId="0F0558C7" w14:textId="77777777" w:rsidTr="00B402C2">
        <w:tc>
          <w:tcPr>
            <w:tcW w:w="7694" w:type="dxa"/>
          </w:tcPr>
          <w:p w14:paraId="4EB8EB2F" w14:textId="4D290163" w:rsidR="00B402C2" w:rsidRPr="006736DF" w:rsidRDefault="00B402C2" w:rsidP="00B402C2">
            <w:pPr>
              <w:spacing w:line="276" w:lineRule="auto"/>
              <w:rPr>
                <w:rFonts w:ascii="Times New Roman" w:hAnsi="Times New Roman" w:cs="Times New Roman"/>
                <w:color w:val="000000" w:themeColor="text1"/>
                <w:sz w:val="24"/>
                <w:szCs w:val="24"/>
              </w:rPr>
            </w:pPr>
            <w:r w:rsidRPr="006736DF">
              <w:rPr>
                <w:rFonts w:ascii="Times New Roman" w:hAnsi="Times New Roman" w:cs="Times New Roman"/>
                <w:color w:val="000000" w:themeColor="text1"/>
                <w:sz w:val="24"/>
                <w:szCs w:val="24"/>
              </w:rPr>
              <w:t>M. Fatih TOSUN</w:t>
            </w:r>
          </w:p>
        </w:tc>
        <w:tc>
          <w:tcPr>
            <w:tcW w:w="7694" w:type="dxa"/>
          </w:tcPr>
          <w:p w14:paraId="6298249C" w14:textId="77777777" w:rsidR="00B402C2" w:rsidRPr="006736DF" w:rsidRDefault="00B402C2" w:rsidP="00B402C2">
            <w:pPr>
              <w:spacing w:line="276" w:lineRule="auto"/>
              <w:rPr>
                <w:rFonts w:ascii="Times New Roman" w:hAnsi="Times New Roman" w:cs="Times New Roman"/>
                <w:color w:val="000000" w:themeColor="text1"/>
                <w:sz w:val="24"/>
                <w:szCs w:val="24"/>
              </w:rPr>
            </w:pPr>
            <w:r w:rsidRPr="006736DF">
              <w:rPr>
                <w:rFonts w:ascii="Times New Roman" w:hAnsi="Times New Roman" w:cs="Times New Roman"/>
                <w:color w:val="000000" w:themeColor="text1"/>
                <w:sz w:val="24"/>
                <w:szCs w:val="24"/>
              </w:rPr>
              <w:t xml:space="preserve">Hacı TUNÇ </w:t>
            </w:r>
          </w:p>
          <w:p w14:paraId="27234471" w14:textId="114463F5" w:rsidR="00B402C2" w:rsidRPr="006736DF" w:rsidRDefault="00B402C2" w:rsidP="00B402C2">
            <w:pPr>
              <w:spacing w:line="276" w:lineRule="auto"/>
              <w:rPr>
                <w:rFonts w:ascii="Times New Roman" w:hAnsi="Times New Roman" w:cs="Times New Roman"/>
                <w:color w:val="000000" w:themeColor="text1"/>
                <w:sz w:val="24"/>
                <w:szCs w:val="24"/>
              </w:rPr>
            </w:pPr>
            <w:r w:rsidRPr="006736DF">
              <w:rPr>
                <w:rFonts w:ascii="Times New Roman" w:hAnsi="Times New Roman" w:cs="Times New Roman"/>
                <w:color w:val="000000" w:themeColor="text1"/>
                <w:sz w:val="24"/>
                <w:szCs w:val="24"/>
              </w:rPr>
              <w:t>Sezai YÜCEL</w:t>
            </w:r>
          </w:p>
        </w:tc>
      </w:tr>
      <w:tr w:rsidR="00B402C2" w:rsidRPr="00511DDC" w14:paraId="5517CA52" w14:textId="77777777" w:rsidTr="00B402C2">
        <w:tc>
          <w:tcPr>
            <w:tcW w:w="7694" w:type="dxa"/>
          </w:tcPr>
          <w:p w14:paraId="5B2B86D5" w14:textId="453AD8F9" w:rsidR="00B402C2" w:rsidRPr="00511DDC" w:rsidRDefault="00B402C2" w:rsidP="00B402C2">
            <w:pPr>
              <w:spacing w:line="276" w:lineRule="auto"/>
              <w:rPr>
                <w:rFonts w:ascii="Times New Roman" w:hAnsi="Times New Roman" w:cs="Times New Roman"/>
                <w:b/>
                <w:bCs/>
                <w:color w:val="000000" w:themeColor="text1"/>
                <w:sz w:val="24"/>
                <w:szCs w:val="24"/>
              </w:rPr>
            </w:pPr>
            <w:r w:rsidRPr="00511DDC">
              <w:rPr>
                <w:rFonts w:ascii="Times New Roman" w:hAnsi="Times New Roman" w:cs="Times New Roman"/>
                <w:b/>
                <w:bCs/>
                <w:color w:val="000000" w:themeColor="text1"/>
                <w:sz w:val="24"/>
                <w:szCs w:val="24"/>
              </w:rPr>
              <w:t>Taşınır Kayıt Yetkilisi</w:t>
            </w:r>
          </w:p>
        </w:tc>
        <w:tc>
          <w:tcPr>
            <w:tcW w:w="7694" w:type="dxa"/>
          </w:tcPr>
          <w:p w14:paraId="2FE09097" w14:textId="57008FA3" w:rsidR="00B402C2" w:rsidRPr="00511DDC" w:rsidRDefault="00B402C2" w:rsidP="00B402C2">
            <w:pPr>
              <w:spacing w:line="276" w:lineRule="auto"/>
              <w:rPr>
                <w:rFonts w:ascii="Times New Roman" w:hAnsi="Times New Roman" w:cs="Times New Roman"/>
                <w:b/>
                <w:bCs/>
                <w:color w:val="000000" w:themeColor="text1"/>
                <w:sz w:val="24"/>
                <w:szCs w:val="24"/>
              </w:rPr>
            </w:pPr>
            <w:r w:rsidRPr="00511DDC">
              <w:rPr>
                <w:rFonts w:ascii="Times New Roman" w:hAnsi="Times New Roman" w:cs="Times New Roman"/>
                <w:b/>
                <w:bCs/>
                <w:color w:val="000000" w:themeColor="text1"/>
                <w:sz w:val="24"/>
                <w:szCs w:val="24"/>
              </w:rPr>
              <w:t>Taşınır Kontrol Yetkilisi</w:t>
            </w:r>
          </w:p>
        </w:tc>
      </w:tr>
      <w:tr w:rsidR="00B402C2" w:rsidRPr="00511DDC" w14:paraId="6E37B00F" w14:textId="77777777" w:rsidTr="00B402C2">
        <w:tc>
          <w:tcPr>
            <w:tcW w:w="7694" w:type="dxa"/>
          </w:tcPr>
          <w:p w14:paraId="0CB980FC" w14:textId="524BE043" w:rsidR="00B402C2" w:rsidRPr="006736DF" w:rsidRDefault="00B402C2" w:rsidP="00B402C2">
            <w:pPr>
              <w:spacing w:line="276" w:lineRule="auto"/>
              <w:rPr>
                <w:rFonts w:ascii="Times New Roman" w:hAnsi="Times New Roman" w:cs="Times New Roman"/>
                <w:color w:val="000000" w:themeColor="text1"/>
                <w:sz w:val="24"/>
                <w:szCs w:val="24"/>
              </w:rPr>
            </w:pPr>
            <w:r w:rsidRPr="006736DF">
              <w:rPr>
                <w:rFonts w:ascii="Times New Roman" w:hAnsi="Times New Roman" w:cs="Times New Roman"/>
                <w:color w:val="000000" w:themeColor="text1"/>
                <w:sz w:val="24"/>
                <w:szCs w:val="24"/>
              </w:rPr>
              <w:t>Perihan YILMAZ</w:t>
            </w:r>
          </w:p>
        </w:tc>
        <w:tc>
          <w:tcPr>
            <w:tcW w:w="7694" w:type="dxa"/>
          </w:tcPr>
          <w:p w14:paraId="43960B2E" w14:textId="57CC471F" w:rsidR="00B402C2" w:rsidRPr="006736DF" w:rsidRDefault="009C439B" w:rsidP="00B402C2">
            <w:pPr>
              <w:spacing w:line="276" w:lineRule="auto"/>
              <w:rPr>
                <w:rFonts w:ascii="Times New Roman" w:hAnsi="Times New Roman" w:cs="Times New Roman"/>
                <w:color w:val="000000" w:themeColor="text1"/>
                <w:sz w:val="24"/>
                <w:szCs w:val="24"/>
              </w:rPr>
            </w:pPr>
            <w:r w:rsidRPr="006736DF">
              <w:rPr>
                <w:rFonts w:ascii="Times New Roman" w:hAnsi="Times New Roman" w:cs="Times New Roman"/>
                <w:color w:val="000000" w:themeColor="text1"/>
                <w:sz w:val="24"/>
                <w:szCs w:val="24"/>
              </w:rPr>
              <w:t>Sezai YÜCEL</w:t>
            </w:r>
          </w:p>
        </w:tc>
      </w:tr>
    </w:tbl>
    <w:tbl>
      <w:tblPr>
        <w:tblStyle w:val="TabloKlavuzu1"/>
        <w:tblpPr w:leftFromText="141" w:rightFromText="141" w:vertAnchor="page" w:horzAnchor="margin" w:tblpY="6374"/>
        <w:tblW w:w="15780" w:type="dxa"/>
        <w:tblLayout w:type="fixed"/>
        <w:tblLook w:val="04A0" w:firstRow="1" w:lastRow="0" w:firstColumn="1" w:lastColumn="0" w:noHBand="0" w:noVBand="1"/>
      </w:tblPr>
      <w:tblGrid>
        <w:gridCol w:w="3155"/>
        <w:gridCol w:w="3379"/>
        <w:gridCol w:w="2915"/>
        <w:gridCol w:w="3391"/>
        <w:gridCol w:w="2940"/>
      </w:tblGrid>
      <w:tr w:rsidR="00846ADD" w:rsidRPr="00511DDC" w14:paraId="1EDF0B2F" w14:textId="77777777" w:rsidTr="00846ADD">
        <w:trPr>
          <w:trHeight w:val="278"/>
        </w:trPr>
        <w:tc>
          <w:tcPr>
            <w:tcW w:w="3155" w:type="dxa"/>
            <w:shd w:val="clear" w:color="auto" w:fill="C5E0B3" w:themeFill="accent6" w:themeFillTint="66"/>
            <w:vAlign w:val="bottom"/>
          </w:tcPr>
          <w:p w14:paraId="072BFAD2" w14:textId="77777777" w:rsidR="00846ADD" w:rsidRPr="00511DDC" w:rsidRDefault="00846ADD" w:rsidP="00846ADD">
            <w:pPr>
              <w:spacing w:line="276" w:lineRule="auto"/>
              <w:jc w:val="center"/>
              <w:rPr>
                <w:rFonts w:ascii="Calibri" w:eastAsia="Times New Roman" w:hAnsi="Calibri" w:cs="Calibri"/>
                <w:b/>
                <w:bCs/>
                <w:color w:val="000000" w:themeColor="text1"/>
              </w:rPr>
            </w:pPr>
            <w:r w:rsidRPr="00511DDC">
              <w:rPr>
                <w:rFonts w:ascii="Calibri" w:eastAsia="Times New Roman" w:hAnsi="Calibri" w:cs="Calibri"/>
                <w:b/>
                <w:bCs/>
                <w:color w:val="000000" w:themeColor="text1"/>
              </w:rPr>
              <w:t>1</w:t>
            </w:r>
          </w:p>
        </w:tc>
        <w:tc>
          <w:tcPr>
            <w:tcW w:w="3379" w:type="dxa"/>
            <w:shd w:val="clear" w:color="auto" w:fill="C5E0B3" w:themeFill="accent6" w:themeFillTint="66"/>
            <w:vAlign w:val="bottom"/>
          </w:tcPr>
          <w:p w14:paraId="3D420AA7" w14:textId="77777777" w:rsidR="00846ADD" w:rsidRPr="00511DDC" w:rsidRDefault="00846ADD" w:rsidP="00846ADD">
            <w:pPr>
              <w:spacing w:line="276" w:lineRule="auto"/>
              <w:jc w:val="center"/>
              <w:rPr>
                <w:rFonts w:ascii="Calibri" w:eastAsia="Times New Roman" w:hAnsi="Calibri" w:cs="Calibri"/>
                <w:b/>
                <w:bCs/>
                <w:color w:val="000000" w:themeColor="text1"/>
              </w:rPr>
            </w:pPr>
            <w:r w:rsidRPr="00511DDC">
              <w:rPr>
                <w:rFonts w:ascii="Calibri" w:eastAsia="Times New Roman" w:hAnsi="Calibri" w:cs="Calibri"/>
                <w:b/>
                <w:bCs/>
                <w:color w:val="000000" w:themeColor="text1"/>
              </w:rPr>
              <w:t>2</w:t>
            </w:r>
          </w:p>
        </w:tc>
        <w:tc>
          <w:tcPr>
            <w:tcW w:w="2915" w:type="dxa"/>
            <w:shd w:val="clear" w:color="auto" w:fill="C5E0B3" w:themeFill="accent6" w:themeFillTint="66"/>
            <w:vAlign w:val="bottom"/>
          </w:tcPr>
          <w:p w14:paraId="299F83A2" w14:textId="77777777" w:rsidR="00846ADD" w:rsidRPr="00D33CB3" w:rsidRDefault="00846ADD" w:rsidP="00846ADD">
            <w:pPr>
              <w:spacing w:line="276" w:lineRule="auto"/>
              <w:jc w:val="center"/>
              <w:rPr>
                <w:rFonts w:ascii="Calibri" w:eastAsia="Times New Roman" w:hAnsi="Calibri" w:cs="Calibri"/>
                <w:b/>
                <w:bCs/>
                <w:color w:val="FF0000"/>
              </w:rPr>
            </w:pPr>
            <w:r w:rsidRPr="00D33CB3">
              <w:rPr>
                <w:rFonts w:ascii="Calibri" w:eastAsia="Times New Roman" w:hAnsi="Calibri" w:cs="Calibri"/>
                <w:b/>
                <w:bCs/>
                <w:color w:val="FF0000"/>
              </w:rPr>
              <w:t>3</w:t>
            </w:r>
          </w:p>
        </w:tc>
        <w:tc>
          <w:tcPr>
            <w:tcW w:w="3391" w:type="dxa"/>
            <w:tcBorders>
              <w:bottom w:val="single" w:sz="4" w:space="0" w:color="auto"/>
            </w:tcBorders>
            <w:shd w:val="clear" w:color="auto" w:fill="C5E0B3" w:themeFill="accent6" w:themeFillTint="66"/>
            <w:vAlign w:val="bottom"/>
          </w:tcPr>
          <w:p w14:paraId="6789A4F5" w14:textId="77777777" w:rsidR="00846ADD" w:rsidRPr="00511DDC" w:rsidRDefault="00846ADD" w:rsidP="00846ADD">
            <w:pPr>
              <w:spacing w:line="276" w:lineRule="auto"/>
              <w:jc w:val="center"/>
              <w:rPr>
                <w:rFonts w:ascii="Calibri" w:eastAsia="Times New Roman" w:hAnsi="Calibri" w:cs="Calibri"/>
                <w:b/>
                <w:bCs/>
                <w:color w:val="000000" w:themeColor="text1"/>
              </w:rPr>
            </w:pPr>
            <w:r w:rsidRPr="00511DDC">
              <w:rPr>
                <w:rFonts w:ascii="Calibri" w:eastAsia="Times New Roman" w:hAnsi="Calibri" w:cs="Calibri"/>
                <w:b/>
                <w:bCs/>
                <w:color w:val="000000" w:themeColor="text1"/>
              </w:rPr>
              <w:t>4</w:t>
            </w:r>
          </w:p>
        </w:tc>
        <w:tc>
          <w:tcPr>
            <w:tcW w:w="2940" w:type="dxa"/>
            <w:shd w:val="clear" w:color="auto" w:fill="C5E0B3" w:themeFill="accent6" w:themeFillTint="66"/>
            <w:vAlign w:val="bottom"/>
          </w:tcPr>
          <w:p w14:paraId="268A334E" w14:textId="77777777" w:rsidR="00846ADD" w:rsidRPr="00511DDC" w:rsidRDefault="00846ADD" w:rsidP="00846ADD">
            <w:pPr>
              <w:spacing w:line="276" w:lineRule="auto"/>
              <w:jc w:val="center"/>
              <w:rPr>
                <w:rFonts w:ascii="Calibri" w:eastAsia="Times New Roman" w:hAnsi="Calibri" w:cs="Calibri"/>
                <w:b/>
                <w:bCs/>
                <w:color w:val="000000" w:themeColor="text1"/>
              </w:rPr>
            </w:pPr>
            <w:r w:rsidRPr="00511DDC">
              <w:rPr>
                <w:rFonts w:ascii="Calibri" w:eastAsia="Times New Roman" w:hAnsi="Calibri" w:cs="Calibri"/>
                <w:b/>
                <w:bCs/>
                <w:color w:val="000000" w:themeColor="text1"/>
              </w:rPr>
              <w:t>5</w:t>
            </w:r>
          </w:p>
        </w:tc>
      </w:tr>
      <w:tr w:rsidR="00846ADD" w:rsidRPr="00511DDC" w14:paraId="310AD353" w14:textId="77777777" w:rsidTr="00846ADD">
        <w:trPr>
          <w:trHeight w:val="2477"/>
        </w:trPr>
        <w:tc>
          <w:tcPr>
            <w:tcW w:w="3155" w:type="dxa"/>
            <w:shd w:val="clear" w:color="auto" w:fill="E2EFD9" w:themeFill="accent6" w:themeFillTint="33"/>
          </w:tcPr>
          <w:p w14:paraId="6DBCC75D" w14:textId="77777777" w:rsidR="00846ADD" w:rsidRPr="00511DDC" w:rsidRDefault="00846ADD" w:rsidP="00846ADD">
            <w:pPr>
              <w:pStyle w:val="Balk3"/>
              <w:outlineLvl w:val="2"/>
              <w:rPr>
                <w:rFonts w:ascii="Calibri" w:hAnsi="Calibri" w:cs="Calibri"/>
                <w:b w:val="0"/>
                <w:i/>
                <w:color w:val="000000" w:themeColor="text1"/>
                <w:sz w:val="22"/>
                <w:szCs w:val="22"/>
              </w:rPr>
            </w:pPr>
            <w:r w:rsidRPr="00511DDC">
              <w:rPr>
                <w:rFonts w:ascii="Calibri" w:hAnsi="Calibri" w:cs="Calibri"/>
                <w:color w:val="000000" w:themeColor="text1"/>
                <w:sz w:val="22"/>
                <w:szCs w:val="22"/>
              </w:rPr>
              <w:t>Birimde finansal kaynakların yönetimine ilişkin tanımlı süreçler bulunmamaktadır.</w:t>
            </w:r>
          </w:p>
        </w:tc>
        <w:tc>
          <w:tcPr>
            <w:tcW w:w="3379" w:type="dxa"/>
            <w:shd w:val="clear" w:color="auto" w:fill="C0DDAD"/>
          </w:tcPr>
          <w:p w14:paraId="7E392AF3" w14:textId="77777777" w:rsidR="00846ADD" w:rsidRPr="00511DDC" w:rsidRDefault="00846ADD" w:rsidP="00846ADD">
            <w:pPr>
              <w:pStyle w:val="Balk3"/>
              <w:outlineLvl w:val="2"/>
              <w:rPr>
                <w:rFonts w:ascii="Calibri" w:hAnsi="Calibri" w:cs="Calibri"/>
                <w:b w:val="0"/>
                <w:color w:val="000000" w:themeColor="text1"/>
                <w:sz w:val="22"/>
                <w:szCs w:val="22"/>
              </w:rPr>
            </w:pPr>
            <w:r w:rsidRPr="00511DDC">
              <w:rPr>
                <w:rFonts w:ascii="Calibri" w:hAnsi="Calibri" w:cs="Calibri"/>
                <w:color w:val="000000" w:themeColor="text1"/>
                <w:sz w:val="22"/>
                <w:szCs w:val="22"/>
              </w:rPr>
              <w:t xml:space="preserve">Birimde finansal kaynakların yönetimine ilişkin olarak stratejik hedefler ile uyumlu tanımlı süreçler bulunmaktadır. </w:t>
            </w:r>
          </w:p>
        </w:tc>
        <w:tc>
          <w:tcPr>
            <w:tcW w:w="2915" w:type="dxa"/>
            <w:shd w:val="clear" w:color="auto" w:fill="A0CB83"/>
          </w:tcPr>
          <w:p w14:paraId="7231A954" w14:textId="77777777" w:rsidR="00846ADD" w:rsidRPr="00D33CB3" w:rsidRDefault="00846ADD" w:rsidP="00846ADD">
            <w:pPr>
              <w:pStyle w:val="Balk3"/>
              <w:outlineLvl w:val="2"/>
              <w:rPr>
                <w:rFonts w:ascii="Calibri" w:hAnsi="Calibri" w:cs="Calibri"/>
                <w:b w:val="0"/>
                <w:i/>
                <w:color w:val="FF0000"/>
                <w:sz w:val="22"/>
                <w:szCs w:val="22"/>
              </w:rPr>
            </w:pPr>
            <w:r w:rsidRPr="00D33CB3">
              <w:rPr>
                <w:rFonts w:ascii="Calibri" w:hAnsi="Calibri" w:cs="Calibri"/>
                <w:color w:val="FF0000"/>
                <w:sz w:val="22"/>
                <w:szCs w:val="22"/>
              </w:rPr>
              <w:t>Birimin genelinde finansal kaynakların yönetime ilişkin uygulamalar tanımlı süreçlere uygun biçimde yürütülmektedir.</w:t>
            </w:r>
          </w:p>
        </w:tc>
        <w:tc>
          <w:tcPr>
            <w:tcW w:w="3391" w:type="dxa"/>
            <w:tcBorders>
              <w:bottom w:val="nil"/>
            </w:tcBorders>
            <w:shd w:val="clear" w:color="auto" w:fill="89BF65"/>
          </w:tcPr>
          <w:p w14:paraId="763A01DC" w14:textId="77777777" w:rsidR="00846ADD" w:rsidRPr="00511DDC" w:rsidRDefault="00846ADD" w:rsidP="00846ADD">
            <w:pPr>
              <w:pStyle w:val="Balk3"/>
              <w:outlineLvl w:val="2"/>
              <w:rPr>
                <w:rFonts w:ascii="Calibri" w:hAnsi="Calibri" w:cs="Calibri"/>
                <w:b w:val="0"/>
                <w:i/>
                <w:color w:val="000000" w:themeColor="text1"/>
                <w:sz w:val="22"/>
                <w:szCs w:val="22"/>
              </w:rPr>
            </w:pPr>
            <w:r w:rsidRPr="00511DDC">
              <w:rPr>
                <w:rFonts w:ascii="Calibri" w:hAnsi="Calibri" w:cs="Calibri"/>
                <w:color w:val="000000" w:themeColor="text1"/>
                <w:sz w:val="22"/>
                <w:szCs w:val="22"/>
              </w:rPr>
              <w:t xml:space="preserve">Birimde finansal kaynakların yönetim süreçleri izlenmekte ve iyileştirilmektedir. </w:t>
            </w:r>
          </w:p>
        </w:tc>
        <w:tc>
          <w:tcPr>
            <w:tcW w:w="2940" w:type="dxa"/>
            <w:shd w:val="clear" w:color="auto" w:fill="73B04A"/>
          </w:tcPr>
          <w:p w14:paraId="2A6648FD" w14:textId="77777777" w:rsidR="00846ADD" w:rsidRPr="00511DDC" w:rsidRDefault="00846ADD" w:rsidP="00846ADD">
            <w:pPr>
              <w:pStyle w:val="Balk3"/>
              <w:outlineLvl w:val="2"/>
              <w:rPr>
                <w:rFonts w:ascii="Calibri" w:hAnsi="Calibri" w:cs="Calibri"/>
                <w:b w:val="0"/>
                <w:i/>
                <w:color w:val="000000" w:themeColor="text1"/>
                <w:sz w:val="22"/>
                <w:szCs w:val="22"/>
              </w:rPr>
            </w:pPr>
            <w:r w:rsidRPr="00511DDC">
              <w:rPr>
                <w:rFonts w:ascii="Calibri" w:hAnsi="Calibri" w:cs="Calibri"/>
                <w:color w:val="000000" w:themeColor="text1"/>
                <w:sz w:val="22"/>
                <w:szCs w:val="22"/>
              </w:rPr>
              <w:t>İçselleştirilmiş, sistematik, sürdürülebilir ve örnek gösterilebilir uygulamalar bulunmaktadır.</w:t>
            </w:r>
          </w:p>
        </w:tc>
      </w:tr>
    </w:tbl>
    <w:p w14:paraId="260AF7C1" w14:textId="77777777" w:rsidR="009310ED" w:rsidRPr="00511DDC" w:rsidRDefault="009310ED" w:rsidP="00C34E89">
      <w:pPr>
        <w:rPr>
          <w:rFonts w:ascii="Calibri" w:hAnsi="Calibri" w:cs="Calibri"/>
          <w:color w:val="000000" w:themeColor="text1"/>
          <w:sz w:val="24"/>
          <w:szCs w:val="24"/>
        </w:rPr>
      </w:pPr>
      <w:r w:rsidRPr="00511DDC">
        <w:rPr>
          <w:rFonts w:ascii="Calibri" w:hAnsi="Calibri" w:cs="Calibri"/>
          <w:color w:val="000000" w:themeColor="text1"/>
          <w:sz w:val="24"/>
          <w:szCs w:val="24"/>
        </w:rPr>
        <w:t xml:space="preserve"> </w:t>
      </w:r>
    </w:p>
    <w:p w14:paraId="659CDD0F" w14:textId="400AA3BB" w:rsidR="003C7138" w:rsidRPr="00511DDC" w:rsidRDefault="003C7138" w:rsidP="00B02029">
      <w:pPr>
        <w:rPr>
          <w:rFonts w:ascii="Calibri" w:hAnsi="Calibri" w:cs="Calibri"/>
          <w:b/>
          <w:bCs/>
          <w:color w:val="000000" w:themeColor="text1"/>
          <w:sz w:val="24"/>
          <w:szCs w:val="24"/>
        </w:rPr>
      </w:pPr>
    </w:p>
    <w:p w14:paraId="73381B44" w14:textId="4A7AF3D7" w:rsidR="003C7138" w:rsidRPr="00511DDC" w:rsidRDefault="003C7138" w:rsidP="00B02029">
      <w:pPr>
        <w:rPr>
          <w:rFonts w:ascii="Calibri" w:hAnsi="Calibri" w:cs="Calibri"/>
          <w:b/>
          <w:bCs/>
          <w:color w:val="000000" w:themeColor="text1"/>
          <w:sz w:val="24"/>
          <w:szCs w:val="24"/>
        </w:rPr>
      </w:pPr>
    </w:p>
    <w:p w14:paraId="69E96DEC" w14:textId="3063168E" w:rsidR="003C7138" w:rsidRPr="00511DDC" w:rsidRDefault="003C7138" w:rsidP="00B02029">
      <w:pPr>
        <w:rPr>
          <w:rFonts w:ascii="Calibri" w:hAnsi="Calibri" w:cs="Calibri"/>
          <w:b/>
          <w:bCs/>
          <w:color w:val="000000" w:themeColor="text1"/>
          <w:sz w:val="24"/>
          <w:szCs w:val="24"/>
        </w:rPr>
      </w:pPr>
    </w:p>
    <w:p w14:paraId="3CB3B4EF" w14:textId="67EEE2B9" w:rsidR="00D04146" w:rsidRDefault="00D04146" w:rsidP="00B02029">
      <w:pPr>
        <w:rPr>
          <w:rFonts w:ascii="Calibri" w:hAnsi="Calibri" w:cs="Calibri"/>
          <w:b/>
          <w:bCs/>
          <w:color w:val="000000" w:themeColor="text1"/>
          <w:sz w:val="24"/>
          <w:szCs w:val="24"/>
        </w:rPr>
      </w:pPr>
    </w:p>
    <w:p w14:paraId="527CC83F" w14:textId="181AE817" w:rsidR="00A86488" w:rsidRDefault="00A86488" w:rsidP="00B02029">
      <w:pPr>
        <w:rPr>
          <w:rFonts w:ascii="Calibri" w:hAnsi="Calibri" w:cs="Calibri"/>
          <w:b/>
          <w:bCs/>
          <w:color w:val="000000" w:themeColor="text1"/>
          <w:sz w:val="24"/>
          <w:szCs w:val="24"/>
        </w:rPr>
      </w:pPr>
    </w:p>
    <w:p w14:paraId="5B466D9B" w14:textId="77777777" w:rsidR="00A86488" w:rsidRPr="00511DDC" w:rsidRDefault="00A86488" w:rsidP="00B02029">
      <w:pPr>
        <w:rPr>
          <w:rFonts w:ascii="Calibri" w:hAnsi="Calibri" w:cs="Calibri"/>
          <w:b/>
          <w:bCs/>
          <w:color w:val="000000" w:themeColor="text1"/>
          <w:sz w:val="24"/>
          <w:szCs w:val="24"/>
        </w:rPr>
      </w:pPr>
    </w:p>
    <w:p w14:paraId="53556173" w14:textId="77777777" w:rsidR="00781CFA" w:rsidRDefault="00781CFA" w:rsidP="00B02029">
      <w:pPr>
        <w:rPr>
          <w:rFonts w:ascii="Calibri" w:hAnsi="Calibri" w:cs="Calibri"/>
          <w:b/>
          <w:bCs/>
          <w:color w:val="000000" w:themeColor="text1"/>
          <w:sz w:val="24"/>
          <w:szCs w:val="24"/>
        </w:rPr>
      </w:pPr>
    </w:p>
    <w:p w14:paraId="48E80740" w14:textId="77777777" w:rsidR="00E92BBB" w:rsidRDefault="00E92BBB" w:rsidP="00B02029">
      <w:pPr>
        <w:rPr>
          <w:rFonts w:ascii="Calibri" w:hAnsi="Calibri" w:cs="Calibri"/>
          <w:b/>
          <w:bCs/>
          <w:color w:val="000000" w:themeColor="text1"/>
          <w:sz w:val="24"/>
          <w:szCs w:val="24"/>
        </w:rPr>
      </w:pPr>
    </w:p>
    <w:p w14:paraId="1C0FD96D" w14:textId="622BE473" w:rsidR="00B02029" w:rsidRPr="00511DDC" w:rsidRDefault="009310ED" w:rsidP="00B02029">
      <w:pPr>
        <w:rPr>
          <w:rFonts w:ascii="Calibri" w:hAnsi="Calibri" w:cs="Calibri"/>
          <w:b/>
          <w:bCs/>
          <w:color w:val="000000" w:themeColor="text1"/>
          <w:sz w:val="24"/>
          <w:szCs w:val="24"/>
        </w:rPr>
      </w:pPr>
      <w:r w:rsidRPr="00511DDC">
        <w:rPr>
          <w:rFonts w:ascii="Calibri" w:hAnsi="Calibri" w:cs="Calibri"/>
          <w:b/>
          <w:bCs/>
          <w:color w:val="000000" w:themeColor="text1"/>
          <w:sz w:val="24"/>
          <w:szCs w:val="24"/>
        </w:rPr>
        <w:t>Kanıtlar;</w:t>
      </w:r>
    </w:p>
    <w:p w14:paraId="36DFC24B" w14:textId="7076F049" w:rsidR="00B02029" w:rsidRPr="00511DDC" w:rsidRDefault="00B02029" w:rsidP="00A93AD8">
      <w:pPr>
        <w:pStyle w:val="ListeParagraf"/>
        <w:numPr>
          <w:ilvl w:val="0"/>
          <w:numId w:val="48"/>
        </w:numPr>
        <w:rPr>
          <w:rFonts w:ascii="Calibri" w:hAnsi="Calibri" w:cs="Calibri"/>
          <w:b/>
          <w:color w:val="000000" w:themeColor="text1"/>
          <w:sz w:val="24"/>
          <w:szCs w:val="24"/>
        </w:rPr>
      </w:pPr>
      <w:r w:rsidRPr="00511DDC">
        <w:rPr>
          <w:rFonts w:ascii="Calibri" w:hAnsi="Calibri" w:cs="Calibri"/>
          <w:b/>
          <w:color w:val="000000" w:themeColor="text1"/>
          <w:sz w:val="24"/>
          <w:szCs w:val="24"/>
        </w:rPr>
        <w:t>2020 YILI SERMAYE ÖDENEKLERİ FİNANSMAN KAYNAKLARI</w:t>
      </w:r>
    </w:p>
    <w:p w14:paraId="1DED0EE4" w14:textId="77777777" w:rsidR="00B02029" w:rsidRPr="00511DDC" w:rsidRDefault="00B02029" w:rsidP="00B02029">
      <w:pPr>
        <w:rPr>
          <w:rFonts w:ascii="Calibri" w:hAnsi="Calibri" w:cs="Calibri"/>
          <w:color w:val="000000" w:themeColor="text1"/>
          <w:sz w:val="24"/>
          <w:szCs w:val="24"/>
        </w:rPr>
      </w:pPr>
    </w:p>
    <w:tbl>
      <w:tblPr>
        <w:tblW w:w="9589" w:type="dxa"/>
        <w:tblInd w:w="80" w:type="dxa"/>
        <w:tblCellMar>
          <w:left w:w="70" w:type="dxa"/>
          <w:right w:w="70" w:type="dxa"/>
        </w:tblCellMar>
        <w:tblLook w:val="04A0" w:firstRow="1" w:lastRow="0" w:firstColumn="1" w:lastColumn="0" w:noHBand="0" w:noVBand="1"/>
      </w:tblPr>
      <w:tblGrid>
        <w:gridCol w:w="2017"/>
        <w:gridCol w:w="1909"/>
        <w:gridCol w:w="1673"/>
        <w:gridCol w:w="1952"/>
        <w:gridCol w:w="2038"/>
      </w:tblGrid>
      <w:tr w:rsidR="00B02029" w:rsidRPr="00511DDC" w14:paraId="5BCD292B" w14:textId="77777777" w:rsidTr="00C15F18">
        <w:trPr>
          <w:trHeight w:val="331"/>
        </w:trPr>
        <w:tc>
          <w:tcPr>
            <w:tcW w:w="2017" w:type="dxa"/>
            <w:vMerge w:val="restart"/>
            <w:tcBorders>
              <w:top w:val="single" w:sz="8" w:space="0" w:color="auto"/>
              <w:left w:val="single" w:sz="8" w:space="0" w:color="auto"/>
              <w:bottom w:val="single" w:sz="4" w:space="0" w:color="auto"/>
              <w:right w:val="single" w:sz="4" w:space="0" w:color="auto"/>
            </w:tcBorders>
            <w:shd w:val="clear" w:color="5B9BD5" w:fill="5B9BD5"/>
            <w:vAlign w:val="center"/>
            <w:hideMark/>
          </w:tcPr>
          <w:p w14:paraId="13B4C15E" w14:textId="77777777" w:rsidR="00B02029" w:rsidRPr="00511DDC" w:rsidRDefault="00B02029" w:rsidP="00B02029">
            <w:pPr>
              <w:rPr>
                <w:rFonts w:ascii="Calibri" w:hAnsi="Calibri" w:cs="Calibri"/>
                <w:b/>
                <w:bCs/>
                <w:color w:val="000000" w:themeColor="text1"/>
                <w:sz w:val="24"/>
                <w:szCs w:val="24"/>
              </w:rPr>
            </w:pPr>
            <w:r w:rsidRPr="00511DDC">
              <w:rPr>
                <w:rFonts w:ascii="Calibri" w:hAnsi="Calibri" w:cs="Calibri"/>
                <w:b/>
                <w:bCs/>
                <w:color w:val="000000" w:themeColor="text1"/>
                <w:sz w:val="24"/>
                <w:szCs w:val="24"/>
              </w:rPr>
              <w:t>FİNANSMAN KAYNAĞI</w:t>
            </w:r>
          </w:p>
        </w:tc>
        <w:tc>
          <w:tcPr>
            <w:tcW w:w="1909" w:type="dxa"/>
            <w:tcBorders>
              <w:top w:val="single" w:sz="8" w:space="0" w:color="auto"/>
              <w:left w:val="nil"/>
              <w:bottom w:val="single" w:sz="4" w:space="0" w:color="auto"/>
              <w:right w:val="single" w:sz="4" w:space="0" w:color="auto"/>
            </w:tcBorders>
            <w:shd w:val="clear" w:color="5B9BD5" w:fill="5B9BD5"/>
            <w:vAlign w:val="center"/>
            <w:hideMark/>
          </w:tcPr>
          <w:p w14:paraId="186AFB4F" w14:textId="77777777" w:rsidR="00B02029" w:rsidRPr="00511DDC" w:rsidRDefault="00B02029" w:rsidP="00B02029">
            <w:pPr>
              <w:rPr>
                <w:rFonts w:ascii="Calibri" w:hAnsi="Calibri" w:cs="Calibri"/>
                <w:b/>
                <w:bCs/>
                <w:color w:val="000000" w:themeColor="text1"/>
                <w:sz w:val="24"/>
                <w:szCs w:val="24"/>
              </w:rPr>
            </w:pPr>
            <w:r w:rsidRPr="00511DDC">
              <w:rPr>
                <w:rFonts w:ascii="Calibri" w:hAnsi="Calibri" w:cs="Calibri"/>
                <w:b/>
                <w:bCs/>
                <w:color w:val="000000" w:themeColor="text1"/>
                <w:sz w:val="24"/>
                <w:szCs w:val="24"/>
              </w:rPr>
              <w:t>SEKTÖR</w:t>
            </w:r>
          </w:p>
        </w:tc>
        <w:tc>
          <w:tcPr>
            <w:tcW w:w="1673" w:type="dxa"/>
            <w:tcBorders>
              <w:top w:val="single" w:sz="8" w:space="0" w:color="auto"/>
              <w:left w:val="nil"/>
              <w:bottom w:val="single" w:sz="4" w:space="0" w:color="auto"/>
              <w:right w:val="single" w:sz="4" w:space="0" w:color="auto"/>
            </w:tcBorders>
            <w:shd w:val="clear" w:color="5B9BD5" w:fill="5B9BD5"/>
            <w:vAlign w:val="center"/>
            <w:hideMark/>
          </w:tcPr>
          <w:p w14:paraId="5B37B61A" w14:textId="77777777" w:rsidR="00B02029" w:rsidRPr="00511DDC" w:rsidRDefault="00B02029" w:rsidP="00B02029">
            <w:pPr>
              <w:rPr>
                <w:rFonts w:ascii="Calibri" w:hAnsi="Calibri" w:cs="Calibri"/>
                <w:b/>
                <w:bCs/>
                <w:color w:val="000000" w:themeColor="text1"/>
                <w:sz w:val="24"/>
                <w:szCs w:val="24"/>
              </w:rPr>
            </w:pPr>
            <w:r w:rsidRPr="00511DDC">
              <w:rPr>
                <w:rFonts w:ascii="Calibri" w:hAnsi="Calibri" w:cs="Calibri"/>
                <w:b/>
                <w:bCs/>
                <w:color w:val="000000" w:themeColor="text1"/>
                <w:sz w:val="24"/>
                <w:szCs w:val="24"/>
              </w:rPr>
              <w:t> </w:t>
            </w:r>
          </w:p>
        </w:tc>
        <w:tc>
          <w:tcPr>
            <w:tcW w:w="1952" w:type="dxa"/>
            <w:tcBorders>
              <w:top w:val="single" w:sz="8" w:space="0" w:color="auto"/>
              <w:left w:val="nil"/>
              <w:bottom w:val="single" w:sz="4" w:space="0" w:color="auto"/>
              <w:right w:val="single" w:sz="4" w:space="0" w:color="auto"/>
            </w:tcBorders>
            <w:shd w:val="clear" w:color="5B9BD5" w:fill="5B9BD5"/>
            <w:vAlign w:val="center"/>
            <w:hideMark/>
          </w:tcPr>
          <w:p w14:paraId="0351EA53" w14:textId="77777777" w:rsidR="00B02029" w:rsidRPr="00511DDC" w:rsidRDefault="00B02029" w:rsidP="00B02029">
            <w:pPr>
              <w:rPr>
                <w:rFonts w:ascii="Calibri" w:hAnsi="Calibri" w:cs="Calibri"/>
                <w:b/>
                <w:bCs/>
                <w:color w:val="000000" w:themeColor="text1"/>
                <w:sz w:val="24"/>
                <w:szCs w:val="24"/>
              </w:rPr>
            </w:pPr>
            <w:r w:rsidRPr="00511DDC">
              <w:rPr>
                <w:rFonts w:ascii="Calibri" w:hAnsi="Calibri" w:cs="Calibri"/>
                <w:b/>
                <w:bCs/>
                <w:color w:val="000000" w:themeColor="text1"/>
                <w:sz w:val="24"/>
                <w:szCs w:val="24"/>
              </w:rPr>
              <w:t> </w:t>
            </w:r>
          </w:p>
        </w:tc>
        <w:tc>
          <w:tcPr>
            <w:tcW w:w="2038" w:type="dxa"/>
            <w:vMerge w:val="restart"/>
            <w:tcBorders>
              <w:top w:val="single" w:sz="8" w:space="0" w:color="auto"/>
              <w:left w:val="single" w:sz="4" w:space="0" w:color="auto"/>
              <w:bottom w:val="single" w:sz="4" w:space="0" w:color="auto"/>
              <w:right w:val="single" w:sz="8" w:space="0" w:color="auto"/>
            </w:tcBorders>
            <w:shd w:val="clear" w:color="5B9BD5" w:fill="5B9BD5"/>
            <w:vAlign w:val="center"/>
            <w:hideMark/>
          </w:tcPr>
          <w:p w14:paraId="789734AF" w14:textId="77777777" w:rsidR="00B02029" w:rsidRPr="00511DDC" w:rsidRDefault="00B02029" w:rsidP="00B02029">
            <w:pPr>
              <w:rPr>
                <w:rFonts w:ascii="Calibri" w:hAnsi="Calibri" w:cs="Calibri"/>
                <w:b/>
                <w:bCs/>
                <w:color w:val="000000" w:themeColor="text1"/>
                <w:sz w:val="24"/>
                <w:szCs w:val="24"/>
              </w:rPr>
            </w:pPr>
            <w:r w:rsidRPr="00511DDC">
              <w:rPr>
                <w:rFonts w:ascii="Calibri" w:hAnsi="Calibri" w:cs="Calibri"/>
                <w:b/>
                <w:bCs/>
                <w:color w:val="000000" w:themeColor="text1"/>
                <w:sz w:val="24"/>
                <w:szCs w:val="24"/>
              </w:rPr>
              <w:t>TOPLAM</w:t>
            </w:r>
          </w:p>
        </w:tc>
      </w:tr>
      <w:tr w:rsidR="00B02029" w:rsidRPr="00511DDC" w14:paraId="2CAD3E32" w14:textId="77777777" w:rsidTr="00C15F18">
        <w:trPr>
          <w:trHeight w:val="331"/>
        </w:trPr>
        <w:tc>
          <w:tcPr>
            <w:tcW w:w="2017" w:type="dxa"/>
            <w:vMerge/>
            <w:tcBorders>
              <w:top w:val="single" w:sz="8" w:space="0" w:color="auto"/>
              <w:left w:val="single" w:sz="8" w:space="0" w:color="auto"/>
              <w:bottom w:val="single" w:sz="4" w:space="0" w:color="auto"/>
              <w:right w:val="single" w:sz="4" w:space="0" w:color="auto"/>
            </w:tcBorders>
            <w:vAlign w:val="center"/>
            <w:hideMark/>
          </w:tcPr>
          <w:p w14:paraId="68B1304F" w14:textId="77777777" w:rsidR="00B02029" w:rsidRPr="00511DDC" w:rsidRDefault="00B02029" w:rsidP="00B02029">
            <w:pPr>
              <w:rPr>
                <w:rFonts w:ascii="Calibri" w:hAnsi="Calibri" w:cs="Calibri"/>
                <w:b/>
                <w:bCs/>
                <w:color w:val="000000" w:themeColor="text1"/>
                <w:sz w:val="24"/>
                <w:szCs w:val="24"/>
              </w:rPr>
            </w:pPr>
          </w:p>
        </w:tc>
        <w:tc>
          <w:tcPr>
            <w:tcW w:w="1909" w:type="dxa"/>
            <w:tcBorders>
              <w:top w:val="nil"/>
              <w:left w:val="nil"/>
              <w:bottom w:val="single" w:sz="4" w:space="0" w:color="auto"/>
              <w:right w:val="single" w:sz="4" w:space="0" w:color="auto"/>
            </w:tcBorders>
            <w:shd w:val="clear" w:color="5B9BD5" w:fill="5B9BD5"/>
            <w:vAlign w:val="center"/>
            <w:hideMark/>
          </w:tcPr>
          <w:p w14:paraId="709730CC" w14:textId="77777777" w:rsidR="00B02029" w:rsidRPr="00511DDC" w:rsidRDefault="00B02029" w:rsidP="00B02029">
            <w:pPr>
              <w:rPr>
                <w:rFonts w:ascii="Calibri" w:hAnsi="Calibri" w:cs="Calibri"/>
                <w:b/>
                <w:bCs/>
                <w:color w:val="000000" w:themeColor="text1"/>
                <w:sz w:val="24"/>
                <w:szCs w:val="24"/>
              </w:rPr>
            </w:pPr>
            <w:r w:rsidRPr="00511DDC">
              <w:rPr>
                <w:rFonts w:ascii="Calibri" w:hAnsi="Calibri" w:cs="Calibri"/>
                <w:b/>
                <w:bCs/>
                <w:color w:val="000000" w:themeColor="text1"/>
                <w:sz w:val="24"/>
                <w:szCs w:val="24"/>
              </w:rPr>
              <w:t xml:space="preserve">EĞİTİM </w:t>
            </w:r>
          </w:p>
        </w:tc>
        <w:tc>
          <w:tcPr>
            <w:tcW w:w="1673" w:type="dxa"/>
            <w:tcBorders>
              <w:top w:val="nil"/>
              <w:left w:val="nil"/>
              <w:bottom w:val="single" w:sz="4" w:space="0" w:color="auto"/>
              <w:right w:val="single" w:sz="4" w:space="0" w:color="auto"/>
            </w:tcBorders>
            <w:shd w:val="clear" w:color="5B9BD5" w:fill="5B9BD5"/>
            <w:vAlign w:val="center"/>
            <w:hideMark/>
          </w:tcPr>
          <w:p w14:paraId="7337E3BD" w14:textId="77777777" w:rsidR="00B02029" w:rsidRPr="00511DDC" w:rsidRDefault="00B02029" w:rsidP="00B02029">
            <w:pPr>
              <w:rPr>
                <w:rFonts w:ascii="Calibri" w:hAnsi="Calibri" w:cs="Calibri"/>
                <w:b/>
                <w:bCs/>
                <w:color w:val="000000" w:themeColor="text1"/>
                <w:sz w:val="24"/>
                <w:szCs w:val="24"/>
              </w:rPr>
            </w:pPr>
            <w:r w:rsidRPr="00511DDC">
              <w:rPr>
                <w:rFonts w:ascii="Calibri" w:hAnsi="Calibri" w:cs="Calibri"/>
                <w:b/>
                <w:bCs/>
                <w:color w:val="000000" w:themeColor="text1"/>
                <w:sz w:val="24"/>
                <w:szCs w:val="24"/>
              </w:rPr>
              <w:t xml:space="preserve">SAĞLIK </w:t>
            </w:r>
          </w:p>
        </w:tc>
        <w:tc>
          <w:tcPr>
            <w:tcW w:w="1952" w:type="dxa"/>
            <w:tcBorders>
              <w:top w:val="nil"/>
              <w:left w:val="nil"/>
              <w:bottom w:val="single" w:sz="4" w:space="0" w:color="auto"/>
              <w:right w:val="single" w:sz="4" w:space="0" w:color="auto"/>
            </w:tcBorders>
            <w:shd w:val="clear" w:color="5B9BD5" w:fill="5B9BD5"/>
            <w:vAlign w:val="center"/>
            <w:hideMark/>
          </w:tcPr>
          <w:p w14:paraId="4228BD93" w14:textId="77777777" w:rsidR="00B02029" w:rsidRPr="00511DDC" w:rsidRDefault="00B02029" w:rsidP="00B02029">
            <w:pPr>
              <w:rPr>
                <w:rFonts w:ascii="Calibri" w:hAnsi="Calibri" w:cs="Calibri"/>
                <w:b/>
                <w:bCs/>
                <w:color w:val="000000" w:themeColor="text1"/>
                <w:sz w:val="24"/>
                <w:szCs w:val="24"/>
              </w:rPr>
            </w:pPr>
            <w:r w:rsidRPr="00511DDC">
              <w:rPr>
                <w:rFonts w:ascii="Calibri" w:hAnsi="Calibri" w:cs="Calibri"/>
                <w:b/>
                <w:bCs/>
                <w:color w:val="000000" w:themeColor="text1"/>
                <w:sz w:val="24"/>
                <w:szCs w:val="24"/>
              </w:rPr>
              <w:t xml:space="preserve">SPOR </w:t>
            </w:r>
          </w:p>
        </w:tc>
        <w:tc>
          <w:tcPr>
            <w:tcW w:w="2038" w:type="dxa"/>
            <w:vMerge/>
            <w:tcBorders>
              <w:top w:val="single" w:sz="8" w:space="0" w:color="auto"/>
              <w:left w:val="single" w:sz="4" w:space="0" w:color="auto"/>
              <w:bottom w:val="single" w:sz="4" w:space="0" w:color="auto"/>
              <w:right w:val="single" w:sz="8" w:space="0" w:color="auto"/>
            </w:tcBorders>
            <w:vAlign w:val="center"/>
            <w:hideMark/>
          </w:tcPr>
          <w:p w14:paraId="2FFD8A3E" w14:textId="77777777" w:rsidR="00B02029" w:rsidRPr="00511DDC" w:rsidRDefault="00B02029" w:rsidP="00B02029">
            <w:pPr>
              <w:rPr>
                <w:rFonts w:ascii="Calibri" w:hAnsi="Calibri" w:cs="Calibri"/>
                <w:b/>
                <w:bCs/>
                <w:color w:val="000000" w:themeColor="text1"/>
                <w:sz w:val="24"/>
                <w:szCs w:val="24"/>
              </w:rPr>
            </w:pPr>
          </w:p>
        </w:tc>
      </w:tr>
      <w:tr w:rsidR="00B02029" w:rsidRPr="00511DDC" w14:paraId="1465A67F" w14:textId="77777777" w:rsidTr="00C15F18">
        <w:trPr>
          <w:trHeight w:val="331"/>
        </w:trPr>
        <w:tc>
          <w:tcPr>
            <w:tcW w:w="2017" w:type="dxa"/>
            <w:tcBorders>
              <w:top w:val="nil"/>
              <w:left w:val="single" w:sz="8" w:space="0" w:color="auto"/>
              <w:bottom w:val="single" w:sz="4" w:space="0" w:color="auto"/>
              <w:right w:val="single" w:sz="4" w:space="0" w:color="auto"/>
            </w:tcBorders>
            <w:shd w:val="clear" w:color="BDD7EE" w:fill="BDD7EE"/>
            <w:vAlign w:val="center"/>
            <w:hideMark/>
          </w:tcPr>
          <w:p w14:paraId="0D37DD8F" w14:textId="77777777"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rPr>
              <w:t>ÖZEL BÜTÇE</w:t>
            </w:r>
          </w:p>
        </w:tc>
        <w:tc>
          <w:tcPr>
            <w:tcW w:w="1909" w:type="dxa"/>
            <w:tcBorders>
              <w:top w:val="nil"/>
              <w:left w:val="nil"/>
              <w:bottom w:val="single" w:sz="4" w:space="0" w:color="auto"/>
              <w:right w:val="single" w:sz="4" w:space="0" w:color="auto"/>
            </w:tcBorders>
            <w:shd w:val="clear" w:color="BDD7EE" w:fill="BDD7EE"/>
            <w:noWrap/>
            <w:vAlign w:val="center"/>
            <w:hideMark/>
          </w:tcPr>
          <w:p w14:paraId="333B5ED0" w14:textId="77777777"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rPr>
              <w:t>6.745.000,00</w:t>
            </w:r>
          </w:p>
        </w:tc>
        <w:tc>
          <w:tcPr>
            <w:tcW w:w="1673" w:type="dxa"/>
            <w:tcBorders>
              <w:top w:val="nil"/>
              <w:left w:val="nil"/>
              <w:bottom w:val="single" w:sz="4" w:space="0" w:color="auto"/>
              <w:right w:val="single" w:sz="4" w:space="0" w:color="auto"/>
            </w:tcBorders>
            <w:shd w:val="clear" w:color="BDD7EE" w:fill="BDD7EE"/>
            <w:noWrap/>
            <w:vAlign w:val="center"/>
            <w:hideMark/>
          </w:tcPr>
          <w:p w14:paraId="07B11D52" w14:textId="77777777"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rPr>
              <w:t>0,00</w:t>
            </w:r>
          </w:p>
        </w:tc>
        <w:tc>
          <w:tcPr>
            <w:tcW w:w="1952" w:type="dxa"/>
            <w:tcBorders>
              <w:top w:val="nil"/>
              <w:left w:val="nil"/>
              <w:bottom w:val="single" w:sz="4" w:space="0" w:color="auto"/>
              <w:right w:val="single" w:sz="4" w:space="0" w:color="auto"/>
            </w:tcBorders>
            <w:shd w:val="clear" w:color="BDD7EE" w:fill="BDD7EE"/>
            <w:noWrap/>
            <w:vAlign w:val="center"/>
            <w:hideMark/>
          </w:tcPr>
          <w:p w14:paraId="30BE7868" w14:textId="77777777"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rPr>
              <w:t>0,00</w:t>
            </w:r>
          </w:p>
        </w:tc>
        <w:tc>
          <w:tcPr>
            <w:tcW w:w="2038" w:type="dxa"/>
            <w:tcBorders>
              <w:top w:val="nil"/>
              <w:left w:val="nil"/>
              <w:bottom w:val="single" w:sz="4" w:space="0" w:color="auto"/>
              <w:right w:val="single" w:sz="8" w:space="0" w:color="auto"/>
            </w:tcBorders>
            <w:shd w:val="clear" w:color="BDD7EE" w:fill="BDD7EE"/>
            <w:noWrap/>
            <w:vAlign w:val="center"/>
            <w:hideMark/>
          </w:tcPr>
          <w:p w14:paraId="161DE84E" w14:textId="77777777"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rPr>
              <w:t>6.745.000,00</w:t>
            </w:r>
          </w:p>
        </w:tc>
      </w:tr>
      <w:tr w:rsidR="00B02029" w:rsidRPr="00511DDC" w14:paraId="25A88498" w14:textId="77777777" w:rsidTr="00C15F18">
        <w:trPr>
          <w:trHeight w:val="348"/>
        </w:trPr>
        <w:tc>
          <w:tcPr>
            <w:tcW w:w="2017" w:type="dxa"/>
            <w:tcBorders>
              <w:top w:val="nil"/>
              <w:left w:val="single" w:sz="8" w:space="0" w:color="auto"/>
              <w:bottom w:val="single" w:sz="8" w:space="0" w:color="auto"/>
              <w:right w:val="single" w:sz="4" w:space="0" w:color="auto"/>
            </w:tcBorders>
            <w:shd w:val="clear" w:color="DDEBF7" w:fill="DDEBF7"/>
            <w:vAlign w:val="center"/>
            <w:hideMark/>
          </w:tcPr>
          <w:p w14:paraId="1AB1056B" w14:textId="77777777"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rPr>
              <w:t xml:space="preserve">TOPLAM </w:t>
            </w:r>
          </w:p>
        </w:tc>
        <w:tc>
          <w:tcPr>
            <w:tcW w:w="1909" w:type="dxa"/>
            <w:tcBorders>
              <w:top w:val="nil"/>
              <w:left w:val="nil"/>
              <w:bottom w:val="single" w:sz="8" w:space="0" w:color="auto"/>
              <w:right w:val="single" w:sz="4" w:space="0" w:color="auto"/>
            </w:tcBorders>
            <w:shd w:val="clear" w:color="DDEBF7" w:fill="DDEBF7"/>
            <w:noWrap/>
            <w:vAlign w:val="center"/>
            <w:hideMark/>
          </w:tcPr>
          <w:p w14:paraId="1429A4F4" w14:textId="77777777"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rPr>
              <w:t>6.745.000,00</w:t>
            </w:r>
          </w:p>
        </w:tc>
        <w:tc>
          <w:tcPr>
            <w:tcW w:w="1673" w:type="dxa"/>
            <w:tcBorders>
              <w:top w:val="nil"/>
              <w:left w:val="nil"/>
              <w:bottom w:val="single" w:sz="8" w:space="0" w:color="auto"/>
              <w:right w:val="single" w:sz="4" w:space="0" w:color="auto"/>
            </w:tcBorders>
            <w:shd w:val="clear" w:color="DDEBF7" w:fill="DDEBF7"/>
            <w:noWrap/>
            <w:vAlign w:val="center"/>
            <w:hideMark/>
          </w:tcPr>
          <w:p w14:paraId="1CA9D845" w14:textId="77777777"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rPr>
              <w:t>0,00</w:t>
            </w:r>
          </w:p>
        </w:tc>
        <w:tc>
          <w:tcPr>
            <w:tcW w:w="1952" w:type="dxa"/>
            <w:tcBorders>
              <w:top w:val="nil"/>
              <w:left w:val="nil"/>
              <w:bottom w:val="single" w:sz="8" w:space="0" w:color="auto"/>
              <w:right w:val="single" w:sz="4" w:space="0" w:color="auto"/>
            </w:tcBorders>
            <w:shd w:val="clear" w:color="DDEBF7" w:fill="DDEBF7"/>
            <w:noWrap/>
            <w:vAlign w:val="center"/>
            <w:hideMark/>
          </w:tcPr>
          <w:p w14:paraId="3ADA8850" w14:textId="77777777"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rPr>
              <w:t>0,00</w:t>
            </w:r>
          </w:p>
        </w:tc>
        <w:tc>
          <w:tcPr>
            <w:tcW w:w="2038" w:type="dxa"/>
            <w:tcBorders>
              <w:top w:val="nil"/>
              <w:left w:val="nil"/>
              <w:bottom w:val="single" w:sz="4" w:space="0" w:color="auto"/>
              <w:right w:val="single" w:sz="8" w:space="0" w:color="auto"/>
            </w:tcBorders>
            <w:shd w:val="clear" w:color="BDD7EE" w:fill="BDD7EE"/>
            <w:noWrap/>
            <w:vAlign w:val="center"/>
            <w:hideMark/>
          </w:tcPr>
          <w:p w14:paraId="6CAC3635" w14:textId="77777777"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rPr>
              <w:t>6.745.000,00</w:t>
            </w:r>
          </w:p>
        </w:tc>
      </w:tr>
    </w:tbl>
    <w:p w14:paraId="5460E1E2" w14:textId="77777777" w:rsidR="003F46AC" w:rsidRPr="00511DDC" w:rsidRDefault="003F46AC" w:rsidP="00B02029">
      <w:pPr>
        <w:rPr>
          <w:rFonts w:ascii="Calibri" w:hAnsi="Calibri" w:cs="Calibri"/>
          <w:color w:val="000000" w:themeColor="text1"/>
          <w:sz w:val="24"/>
          <w:szCs w:val="24"/>
        </w:rPr>
      </w:pPr>
    </w:p>
    <w:p w14:paraId="34855655" w14:textId="78C5B941"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rPr>
        <w:t>* Yılsonu toplam kullanılabilir ödenek durumuna göre düzenlenmiştir</w:t>
      </w:r>
    </w:p>
    <w:p w14:paraId="1748241F" w14:textId="77777777" w:rsidR="00B02029" w:rsidRPr="00511DDC" w:rsidRDefault="00B02029" w:rsidP="00B02029">
      <w:pPr>
        <w:rPr>
          <w:rFonts w:ascii="Calibri" w:hAnsi="Calibri" w:cs="Calibri"/>
          <w:color w:val="000000" w:themeColor="text1"/>
          <w:sz w:val="24"/>
          <w:szCs w:val="24"/>
        </w:rPr>
      </w:pPr>
    </w:p>
    <w:p w14:paraId="4867965F" w14:textId="77777777" w:rsidR="004135B3" w:rsidRPr="00511DDC" w:rsidRDefault="004135B3" w:rsidP="00B02029">
      <w:pPr>
        <w:rPr>
          <w:rFonts w:ascii="Calibri" w:hAnsi="Calibri" w:cs="Calibri"/>
          <w:b/>
          <w:color w:val="000000" w:themeColor="text1"/>
          <w:sz w:val="24"/>
          <w:szCs w:val="24"/>
        </w:rPr>
      </w:pPr>
    </w:p>
    <w:p w14:paraId="2A45E63E" w14:textId="52E21C28" w:rsidR="00B02029" w:rsidRPr="00511DDC" w:rsidRDefault="00B02029" w:rsidP="00A93AD8">
      <w:pPr>
        <w:pStyle w:val="ListeParagraf"/>
        <w:numPr>
          <w:ilvl w:val="0"/>
          <w:numId w:val="48"/>
        </w:numPr>
        <w:rPr>
          <w:rFonts w:ascii="Calibri" w:hAnsi="Calibri" w:cs="Calibri"/>
          <w:b/>
          <w:color w:val="000000" w:themeColor="text1"/>
          <w:sz w:val="24"/>
          <w:szCs w:val="24"/>
        </w:rPr>
      </w:pPr>
      <w:r w:rsidRPr="00511DDC">
        <w:rPr>
          <w:rFonts w:ascii="Calibri" w:hAnsi="Calibri" w:cs="Calibri"/>
          <w:b/>
          <w:color w:val="000000" w:themeColor="text1"/>
          <w:sz w:val="24"/>
          <w:szCs w:val="24"/>
        </w:rPr>
        <w:t>2020 YILI SERMAYE GİDERLERİ DAĞILIMI</w:t>
      </w:r>
    </w:p>
    <w:p w14:paraId="635D0468" w14:textId="77777777" w:rsidR="00B02029" w:rsidRPr="00511DDC" w:rsidRDefault="00B02029" w:rsidP="00B02029">
      <w:pPr>
        <w:rPr>
          <w:rFonts w:ascii="Calibri" w:hAnsi="Calibri" w:cs="Calibri"/>
          <w:b/>
          <w:color w:val="000000" w:themeColor="text1"/>
          <w:sz w:val="24"/>
          <w:szCs w:val="24"/>
        </w:rPr>
      </w:pPr>
    </w:p>
    <w:tbl>
      <w:tblPr>
        <w:tblW w:w="9489" w:type="dxa"/>
        <w:tblInd w:w="80" w:type="dxa"/>
        <w:tblCellMar>
          <w:left w:w="70" w:type="dxa"/>
          <w:right w:w="70" w:type="dxa"/>
        </w:tblCellMar>
        <w:tblLook w:val="04A0" w:firstRow="1" w:lastRow="0" w:firstColumn="1" w:lastColumn="0" w:noHBand="0" w:noVBand="1"/>
      </w:tblPr>
      <w:tblGrid>
        <w:gridCol w:w="1129"/>
        <w:gridCol w:w="1382"/>
        <w:gridCol w:w="1416"/>
        <w:gridCol w:w="1718"/>
        <w:gridCol w:w="1416"/>
        <w:gridCol w:w="1416"/>
        <w:gridCol w:w="1639"/>
      </w:tblGrid>
      <w:tr w:rsidR="00B02029" w:rsidRPr="00511DDC" w14:paraId="52EB74A4" w14:textId="77777777" w:rsidTr="00C15F18">
        <w:trPr>
          <w:trHeight w:val="473"/>
        </w:trPr>
        <w:tc>
          <w:tcPr>
            <w:tcW w:w="1043" w:type="dxa"/>
            <w:tcBorders>
              <w:top w:val="single" w:sz="8" w:space="0" w:color="auto"/>
              <w:left w:val="single" w:sz="8" w:space="0" w:color="auto"/>
              <w:bottom w:val="single" w:sz="4" w:space="0" w:color="auto"/>
              <w:right w:val="single" w:sz="4" w:space="0" w:color="auto"/>
            </w:tcBorders>
            <w:shd w:val="clear" w:color="5B9BD5" w:fill="5B9BD5"/>
            <w:vAlign w:val="center"/>
            <w:hideMark/>
          </w:tcPr>
          <w:p w14:paraId="569EB356" w14:textId="77777777" w:rsidR="00B02029" w:rsidRPr="00511DDC" w:rsidRDefault="00B02029" w:rsidP="00B02029">
            <w:pPr>
              <w:rPr>
                <w:rFonts w:ascii="Calibri" w:hAnsi="Calibri" w:cs="Calibri"/>
                <w:b/>
                <w:bCs/>
                <w:color w:val="000000" w:themeColor="text1"/>
                <w:sz w:val="24"/>
                <w:szCs w:val="24"/>
              </w:rPr>
            </w:pPr>
            <w:r w:rsidRPr="00511DDC">
              <w:rPr>
                <w:rFonts w:ascii="Calibri" w:hAnsi="Calibri" w:cs="Calibri"/>
                <w:b/>
                <w:bCs/>
                <w:color w:val="000000" w:themeColor="text1"/>
                <w:sz w:val="24"/>
                <w:szCs w:val="24"/>
              </w:rPr>
              <w:t xml:space="preserve">Ekonomik Kod </w:t>
            </w:r>
          </w:p>
        </w:tc>
        <w:tc>
          <w:tcPr>
            <w:tcW w:w="1273" w:type="dxa"/>
            <w:tcBorders>
              <w:top w:val="single" w:sz="8" w:space="0" w:color="auto"/>
              <w:left w:val="single" w:sz="4" w:space="0" w:color="auto"/>
              <w:bottom w:val="single" w:sz="4" w:space="0" w:color="auto"/>
              <w:right w:val="single" w:sz="4" w:space="0" w:color="auto"/>
            </w:tcBorders>
            <w:shd w:val="clear" w:color="5B9BD5" w:fill="5B9BD5"/>
            <w:vAlign w:val="center"/>
            <w:hideMark/>
          </w:tcPr>
          <w:p w14:paraId="2152C9C7" w14:textId="77777777" w:rsidR="00B02029" w:rsidRPr="00511DDC" w:rsidRDefault="00B02029" w:rsidP="00B02029">
            <w:pPr>
              <w:rPr>
                <w:rFonts w:ascii="Calibri" w:hAnsi="Calibri" w:cs="Calibri"/>
                <w:b/>
                <w:bCs/>
                <w:color w:val="000000" w:themeColor="text1"/>
                <w:sz w:val="24"/>
                <w:szCs w:val="24"/>
              </w:rPr>
            </w:pPr>
            <w:r w:rsidRPr="00511DDC">
              <w:rPr>
                <w:rFonts w:ascii="Calibri" w:hAnsi="Calibri" w:cs="Calibri"/>
                <w:b/>
                <w:bCs/>
                <w:color w:val="000000" w:themeColor="text1"/>
                <w:sz w:val="24"/>
                <w:szCs w:val="24"/>
              </w:rPr>
              <w:t xml:space="preserve">Açıklama </w:t>
            </w:r>
          </w:p>
        </w:tc>
        <w:tc>
          <w:tcPr>
            <w:tcW w:w="1305" w:type="dxa"/>
            <w:tcBorders>
              <w:top w:val="single" w:sz="8" w:space="0" w:color="auto"/>
              <w:left w:val="single" w:sz="4" w:space="0" w:color="auto"/>
              <w:bottom w:val="single" w:sz="4" w:space="0" w:color="auto"/>
              <w:right w:val="single" w:sz="4" w:space="0" w:color="auto"/>
            </w:tcBorders>
            <w:shd w:val="clear" w:color="5B9BD5" w:fill="5B9BD5"/>
            <w:vAlign w:val="center"/>
            <w:hideMark/>
          </w:tcPr>
          <w:p w14:paraId="0013A17A" w14:textId="77777777" w:rsidR="00B02029" w:rsidRPr="00511DDC" w:rsidRDefault="00B02029" w:rsidP="00B02029">
            <w:pPr>
              <w:rPr>
                <w:rFonts w:ascii="Calibri" w:hAnsi="Calibri" w:cs="Calibri"/>
                <w:b/>
                <w:bCs/>
                <w:color w:val="000000" w:themeColor="text1"/>
                <w:sz w:val="24"/>
                <w:szCs w:val="24"/>
              </w:rPr>
            </w:pPr>
            <w:r w:rsidRPr="00511DDC">
              <w:rPr>
                <w:rFonts w:ascii="Calibri" w:hAnsi="Calibri" w:cs="Calibri"/>
                <w:b/>
                <w:bCs/>
                <w:color w:val="000000" w:themeColor="text1"/>
                <w:sz w:val="24"/>
                <w:szCs w:val="24"/>
              </w:rPr>
              <w:t xml:space="preserve">KBÖ </w:t>
            </w:r>
          </w:p>
        </w:tc>
        <w:tc>
          <w:tcPr>
            <w:tcW w:w="1582" w:type="dxa"/>
            <w:tcBorders>
              <w:top w:val="single" w:sz="8" w:space="0" w:color="auto"/>
              <w:left w:val="single" w:sz="4" w:space="0" w:color="auto"/>
              <w:bottom w:val="single" w:sz="4" w:space="0" w:color="auto"/>
              <w:right w:val="single" w:sz="4" w:space="0" w:color="auto"/>
            </w:tcBorders>
            <w:shd w:val="clear" w:color="5B9BD5" w:fill="5B9BD5"/>
            <w:vAlign w:val="center"/>
            <w:hideMark/>
          </w:tcPr>
          <w:p w14:paraId="0C26720E" w14:textId="77777777" w:rsidR="00B02029" w:rsidRPr="00511DDC" w:rsidRDefault="00B02029" w:rsidP="00B02029">
            <w:pPr>
              <w:rPr>
                <w:rFonts w:ascii="Calibri" w:hAnsi="Calibri" w:cs="Calibri"/>
                <w:b/>
                <w:bCs/>
                <w:color w:val="000000" w:themeColor="text1"/>
                <w:sz w:val="24"/>
                <w:szCs w:val="24"/>
              </w:rPr>
            </w:pPr>
            <w:r w:rsidRPr="00511DDC">
              <w:rPr>
                <w:rFonts w:ascii="Calibri" w:hAnsi="Calibri" w:cs="Calibri"/>
                <w:b/>
                <w:bCs/>
                <w:color w:val="000000" w:themeColor="text1"/>
                <w:sz w:val="24"/>
                <w:szCs w:val="24"/>
              </w:rPr>
              <w:t>Eklene/Düşülen</w:t>
            </w:r>
          </w:p>
        </w:tc>
        <w:tc>
          <w:tcPr>
            <w:tcW w:w="1342" w:type="dxa"/>
            <w:tcBorders>
              <w:top w:val="single" w:sz="8" w:space="0" w:color="auto"/>
              <w:left w:val="single" w:sz="4" w:space="0" w:color="auto"/>
              <w:bottom w:val="single" w:sz="4" w:space="0" w:color="auto"/>
              <w:right w:val="single" w:sz="4" w:space="0" w:color="auto"/>
            </w:tcBorders>
            <w:shd w:val="clear" w:color="5B9BD5" w:fill="5B9BD5"/>
            <w:vAlign w:val="center"/>
            <w:hideMark/>
          </w:tcPr>
          <w:p w14:paraId="39F2476C" w14:textId="77777777" w:rsidR="00B02029" w:rsidRPr="00511DDC" w:rsidRDefault="00B02029" w:rsidP="00B02029">
            <w:pPr>
              <w:rPr>
                <w:rFonts w:ascii="Calibri" w:hAnsi="Calibri" w:cs="Calibri"/>
                <w:b/>
                <w:bCs/>
                <w:color w:val="000000" w:themeColor="text1"/>
                <w:sz w:val="24"/>
                <w:szCs w:val="24"/>
              </w:rPr>
            </w:pPr>
            <w:r w:rsidRPr="00511DDC">
              <w:rPr>
                <w:rFonts w:ascii="Calibri" w:hAnsi="Calibri" w:cs="Calibri"/>
                <w:b/>
                <w:bCs/>
                <w:color w:val="000000" w:themeColor="text1"/>
                <w:sz w:val="24"/>
                <w:szCs w:val="24"/>
              </w:rPr>
              <w:t xml:space="preserve">Yılsonu Ödeneği </w:t>
            </w:r>
          </w:p>
        </w:tc>
        <w:tc>
          <w:tcPr>
            <w:tcW w:w="1305" w:type="dxa"/>
            <w:tcBorders>
              <w:top w:val="single" w:sz="8" w:space="0" w:color="auto"/>
              <w:left w:val="single" w:sz="4" w:space="0" w:color="auto"/>
              <w:bottom w:val="single" w:sz="4" w:space="0" w:color="auto"/>
              <w:right w:val="single" w:sz="4" w:space="0" w:color="auto"/>
            </w:tcBorders>
            <w:shd w:val="clear" w:color="5B9BD5" w:fill="5B9BD5"/>
            <w:vAlign w:val="center"/>
            <w:hideMark/>
          </w:tcPr>
          <w:p w14:paraId="1EAAD48B" w14:textId="77777777" w:rsidR="00B02029" w:rsidRPr="00511DDC" w:rsidRDefault="00B02029" w:rsidP="00B02029">
            <w:pPr>
              <w:rPr>
                <w:rFonts w:ascii="Calibri" w:hAnsi="Calibri" w:cs="Calibri"/>
                <w:b/>
                <w:bCs/>
                <w:color w:val="000000" w:themeColor="text1"/>
                <w:sz w:val="24"/>
                <w:szCs w:val="24"/>
              </w:rPr>
            </w:pPr>
            <w:r w:rsidRPr="00511DDC">
              <w:rPr>
                <w:rFonts w:ascii="Calibri" w:hAnsi="Calibri" w:cs="Calibri"/>
                <w:b/>
                <w:bCs/>
                <w:color w:val="000000" w:themeColor="text1"/>
                <w:sz w:val="24"/>
                <w:szCs w:val="24"/>
              </w:rPr>
              <w:t xml:space="preserve">Harcama </w:t>
            </w:r>
          </w:p>
        </w:tc>
        <w:tc>
          <w:tcPr>
            <w:tcW w:w="1639" w:type="dxa"/>
            <w:tcBorders>
              <w:top w:val="single" w:sz="8" w:space="0" w:color="auto"/>
              <w:left w:val="single" w:sz="4" w:space="0" w:color="auto"/>
              <w:bottom w:val="single" w:sz="4" w:space="0" w:color="auto"/>
              <w:right w:val="single" w:sz="8" w:space="0" w:color="auto"/>
            </w:tcBorders>
            <w:shd w:val="clear" w:color="5B9BD5" w:fill="5B9BD5"/>
            <w:vAlign w:val="center"/>
            <w:hideMark/>
          </w:tcPr>
          <w:p w14:paraId="1AA8A5C0" w14:textId="77777777" w:rsidR="00B02029" w:rsidRPr="00511DDC" w:rsidRDefault="00B02029" w:rsidP="00B02029">
            <w:pPr>
              <w:rPr>
                <w:rFonts w:ascii="Calibri" w:hAnsi="Calibri" w:cs="Calibri"/>
                <w:b/>
                <w:bCs/>
                <w:color w:val="000000" w:themeColor="text1"/>
                <w:sz w:val="24"/>
                <w:szCs w:val="24"/>
              </w:rPr>
            </w:pPr>
            <w:r w:rsidRPr="00511DDC">
              <w:rPr>
                <w:rFonts w:ascii="Calibri" w:hAnsi="Calibri" w:cs="Calibri"/>
                <w:b/>
                <w:bCs/>
                <w:color w:val="000000" w:themeColor="text1"/>
                <w:sz w:val="24"/>
                <w:szCs w:val="24"/>
              </w:rPr>
              <w:t>Gerçekleşme Yüzdesi</w:t>
            </w:r>
          </w:p>
        </w:tc>
      </w:tr>
      <w:tr w:rsidR="00B02029" w:rsidRPr="00511DDC" w14:paraId="4E82F1EA" w14:textId="77777777" w:rsidTr="00C15F18">
        <w:trPr>
          <w:trHeight w:val="1778"/>
        </w:trPr>
        <w:tc>
          <w:tcPr>
            <w:tcW w:w="1043" w:type="dxa"/>
            <w:tcBorders>
              <w:top w:val="single" w:sz="4" w:space="0" w:color="auto"/>
              <w:left w:val="single" w:sz="8" w:space="0" w:color="auto"/>
              <w:bottom w:val="single" w:sz="4" w:space="0" w:color="auto"/>
              <w:right w:val="single" w:sz="4" w:space="0" w:color="auto"/>
            </w:tcBorders>
            <w:shd w:val="clear" w:color="BDD7EE" w:fill="BDD7EE"/>
            <w:vAlign w:val="center"/>
            <w:hideMark/>
          </w:tcPr>
          <w:p w14:paraId="2DE692C4" w14:textId="77777777"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rPr>
              <w:t>06.5 Çeşitli Ünitelerin Etüd Projesi</w:t>
            </w:r>
          </w:p>
        </w:tc>
        <w:tc>
          <w:tcPr>
            <w:tcW w:w="1273"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14:paraId="01994538" w14:textId="77777777"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rPr>
              <w:t> </w:t>
            </w:r>
          </w:p>
        </w:tc>
        <w:tc>
          <w:tcPr>
            <w:tcW w:w="1305"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14:paraId="70012AEA" w14:textId="77777777"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rPr>
              <w:t>2.000.000,00</w:t>
            </w:r>
          </w:p>
        </w:tc>
        <w:tc>
          <w:tcPr>
            <w:tcW w:w="1582"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14:paraId="77D84E56" w14:textId="77777777"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rPr>
              <w:t>-1.500.000,00</w:t>
            </w:r>
          </w:p>
        </w:tc>
        <w:tc>
          <w:tcPr>
            <w:tcW w:w="1342"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14:paraId="4042443C" w14:textId="77777777"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rPr>
              <w:t>500.000,00</w:t>
            </w:r>
          </w:p>
        </w:tc>
        <w:tc>
          <w:tcPr>
            <w:tcW w:w="1305" w:type="dxa"/>
            <w:tcBorders>
              <w:top w:val="single" w:sz="4" w:space="0" w:color="auto"/>
              <w:left w:val="single" w:sz="4" w:space="0" w:color="auto"/>
              <w:bottom w:val="single" w:sz="4" w:space="0" w:color="auto"/>
              <w:right w:val="single" w:sz="4" w:space="0" w:color="auto"/>
            </w:tcBorders>
            <w:shd w:val="clear" w:color="BDD7EE" w:fill="BDD7EE"/>
            <w:noWrap/>
            <w:vAlign w:val="center"/>
            <w:hideMark/>
          </w:tcPr>
          <w:p w14:paraId="4940898A" w14:textId="77777777"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rPr>
              <w:t>0,00</w:t>
            </w:r>
          </w:p>
        </w:tc>
        <w:tc>
          <w:tcPr>
            <w:tcW w:w="1639" w:type="dxa"/>
            <w:tcBorders>
              <w:top w:val="single" w:sz="4" w:space="0" w:color="auto"/>
              <w:left w:val="single" w:sz="4" w:space="0" w:color="auto"/>
              <w:bottom w:val="single" w:sz="4" w:space="0" w:color="auto"/>
              <w:right w:val="single" w:sz="8" w:space="0" w:color="auto"/>
            </w:tcBorders>
            <w:shd w:val="clear" w:color="BDD7EE" w:fill="BDD7EE"/>
            <w:noWrap/>
            <w:vAlign w:val="center"/>
            <w:hideMark/>
          </w:tcPr>
          <w:p w14:paraId="4BE94182" w14:textId="77777777"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rPr>
              <w:t>0,00%</w:t>
            </w:r>
          </w:p>
        </w:tc>
      </w:tr>
      <w:tr w:rsidR="00B02029" w:rsidRPr="00511DDC" w14:paraId="541EDDB9" w14:textId="77777777" w:rsidTr="00C15F18">
        <w:trPr>
          <w:trHeight w:val="1778"/>
        </w:trPr>
        <w:tc>
          <w:tcPr>
            <w:tcW w:w="1043" w:type="dxa"/>
            <w:tcBorders>
              <w:top w:val="single" w:sz="4" w:space="0" w:color="auto"/>
              <w:left w:val="single" w:sz="8" w:space="0" w:color="auto"/>
              <w:bottom w:val="single" w:sz="4" w:space="0" w:color="auto"/>
              <w:right w:val="single" w:sz="4" w:space="0" w:color="auto"/>
            </w:tcBorders>
            <w:shd w:val="clear" w:color="DDEBF7" w:fill="DDEBF7"/>
            <w:vAlign w:val="center"/>
            <w:hideMark/>
          </w:tcPr>
          <w:p w14:paraId="1087881C" w14:textId="77777777"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rPr>
              <w:t>06.5 Kampüs Alt Yapı</w:t>
            </w:r>
          </w:p>
        </w:tc>
        <w:tc>
          <w:tcPr>
            <w:tcW w:w="1273"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3A7D5571" w14:textId="77777777"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rPr>
              <w:t> </w:t>
            </w:r>
          </w:p>
        </w:tc>
        <w:tc>
          <w:tcPr>
            <w:tcW w:w="1305"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75439D86" w14:textId="77777777"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rPr>
              <w:t>1.340.000,00</w:t>
            </w:r>
          </w:p>
        </w:tc>
        <w:tc>
          <w:tcPr>
            <w:tcW w:w="1582"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3DFF16D7" w14:textId="77777777"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rPr>
              <w:t> </w:t>
            </w:r>
          </w:p>
        </w:tc>
        <w:tc>
          <w:tcPr>
            <w:tcW w:w="1342"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7E1C0500" w14:textId="77777777"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rPr>
              <w:t>1.340.000,00</w:t>
            </w:r>
          </w:p>
        </w:tc>
        <w:tc>
          <w:tcPr>
            <w:tcW w:w="1305"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13F8DB78" w14:textId="77777777"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rPr>
              <w:t>1.268.074,77</w:t>
            </w:r>
          </w:p>
        </w:tc>
        <w:tc>
          <w:tcPr>
            <w:tcW w:w="1639" w:type="dxa"/>
            <w:tcBorders>
              <w:top w:val="single" w:sz="4" w:space="0" w:color="auto"/>
              <w:left w:val="single" w:sz="4" w:space="0" w:color="auto"/>
              <w:bottom w:val="single" w:sz="4" w:space="0" w:color="auto"/>
              <w:right w:val="single" w:sz="8" w:space="0" w:color="auto"/>
            </w:tcBorders>
            <w:shd w:val="clear" w:color="DDEBF7" w:fill="DDEBF7"/>
            <w:noWrap/>
            <w:vAlign w:val="center"/>
            <w:hideMark/>
          </w:tcPr>
          <w:p w14:paraId="4D0857D8" w14:textId="77777777"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rPr>
              <w:t>94,63%</w:t>
            </w:r>
          </w:p>
        </w:tc>
      </w:tr>
      <w:tr w:rsidR="00B02029" w:rsidRPr="00511DDC" w14:paraId="19A01715" w14:textId="77777777" w:rsidTr="00C15F18">
        <w:trPr>
          <w:trHeight w:val="1778"/>
        </w:trPr>
        <w:tc>
          <w:tcPr>
            <w:tcW w:w="1043" w:type="dxa"/>
            <w:tcBorders>
              <w:top w:val="single" w:sz="4" w:space="0" w:color="auto"/>
              <w:left w:val="single" w:sz="8" w:space="0" w:color="auto"/>
              <w:bottom w:val="single" w:sz="8" w:space="0" w:color="auto"/>
              <w:right w:val="single" w:sz="4" w:space="0" w:color="auto"/>
            </w:tcBorders>
            <w:shd w:val="clear" w:color="BDD7EE" w:fill="BDD7EE"/>
            <w:vAlign w:val="center"/>
            <w:hideMark/>
          </w:tcPr>
          <w:p w14:paraId="3F2CDD65" w14:textId="77777777"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rPr>
              <w:t>06.7 Muhtelif İşler</w:t>
            </w:r>
          </w:p>
        </w:tc>
        <w:tc>
          <w:tcPr>
            <w:tcW w:w="1273" w:type="dxa"/>
            <w:tcBorders>
              <w:top w:val="single" w:sz="4" w:space="0" w:color="auto"/>
              <w:left w:val="single" w:sz="4" w:space="0" w:color="auto"/>
              <w:bottom w:val="single" w:sz="8" w:space="0" w:color="auto"/>
              <w:right w:val="single" w:sz="4" w:space="0" w:color="auto"/>
            </w:tcBorders>
            <w:shd w:val="clear" w:color="BDD7EE" w:fill="BDD7EE"/>
            <w:vAlign w:val="center"/>
            <w:hideMark/>
          </w:tcPr>
          <w:p w14:paraId="373647B4" w14:textId="77777777"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rPr>
              <w:t>Gayrimenkul Büyük Onarım Giderleri</w:t>
            </w:r>
          </w:p>
        </w:tc>
        <w:tc>
          <w:tcPr>
            <w:tcW w:w="1305" w:type="dxa"/>
            <w:tcBorders>
              <w:top w:val="single" w:sz="4" w:space="0" w:color="auto"/>
              <w:left w:val="single" w:sz="4" w:space="0" w:color="auto"/>
              <w:bottom w:val="single" w:sz="8" w:space="0" w:color="auto"/>
              <w:right w:val="single" w:sz="4" w:space="0" w:color="auto"/>
            </w:tcBorders>
            <w:shd w:val="clear" w:color="BDD7EE" w:fill="BDD7EE"/>
            <w:noWrap/>
            <w:vAlign w:val="center"/>
            <w:hideMark/>
          </w:tcPr>
          <w:p w14:paraId="3869A054" w14:textId="77777777"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rPr>
              <w:t>2.000.000,00</w:t>
            </w:r>
          </w:p>
        </w:tc>
        <w:tc>
          <w:tcPr>
            <w:tcW w:w="1582" w:type="dxa"/>
            <w:tcBorders>
              <w:top w:val="single" w:sz="4" w:space="0" w:color="auto"/>
              <w:left w:val="single" w:sz="4" w:space="0" w:color="auto"/>
              <w:bottom w:val="single" w:sz="8" w:space="0" w:color="auto"/>
              <w:right w:val="single" w:sz="4" w:space="0" w:color="auto"/>
            </w:tcBorders>
            <w:shd w:val="clear" w:color="BDD7EE" w:fill="BDD7EE"/>
            <w:noWrap/>
            <w:vAlign w:val="center"/>
            <w:hideMark/>
          </w:tcPr>
          <w:p w14:paraId="47388B7C" w14:textId="77777777"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rPr>
              <w:t>2.905.000,00</w:t>
            </w:r>
          </w:p>
        </w:tc>
        <w:tc>
          <w:tcPr>
            <w:tcW w:w="1342" w:type="dxa"/>
            <w:tcBorders>
              <w:top w:val="single" w:sz="4" w:space="0" w:color="auto"/>
              <w:left w:val="single" w:sz="4" w:space="0" w:color="auto"/>
              <w:bottom w:val="single" w:sz="8" w:space="0" w:color="auto"/>
              <w:right w:val="single" w:sz="4" w:space="0" w:color="auto"/>
            </w:tcBorders>
            <w:shd w:val="clear" w:color="BDD7EE" w:fill="BDD7EE"/>
            <w:noWrap/>
            <w:vAlign w:val="center"/>
            <w:hideMark/>
          </w:tcPr>
          <w:p w14:paraId="5F4BED23" w14:textId="77777777"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rPr>
              <w:t>5.405.000,00</w:t>
            </w:r>
          </w:p>
        </w:tc>
        <w:tc>
          <w:tcPr>
            <w:tcW w:w="1305" w:type="dxa"/>
            <w:tcBorders>
              <w:top w:val="single" w:sz="4" w:space="0" w:color="auto"/>
              <w:left w:val="single" w:sz="4" w:space="0" w:color="auto"/>
              <w:bottom w:val="single" w:sz="8" w:space="0" w:color="auto"/>
              <w:right w:val="single" w:sz="4" w:space="0" w:color="auto"/>
            </w:tcBorders>
            <w:shd w:val="clear" w:color="BDD7EE" w:fill="BDD7EE"/>
            <w:noWrap/>
            <w:vAlign w:val="center"/>
            <w:hideMark/>
          </w:tcPr>
          <w:p w14:paraId="7ED5306D" w14:textId="77777777"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rPr>
              <w:t>4.205.893,29</w:t>
            </w:r>
          </w:p>
        </w:tc>
        <w:tc>
          <w:tcPr>
            <w:tcW w:w="1639" w:type="dxa"/>
            <w:tcBorders>
              <w:top w:val="single" w:sz="4" w:space="0" w:color="auto"/>
              <w:left w:val="single" w:sz="4" w:space="0" w:color="auto"/>
              <w:bottom w:val="single" w:sz="8" w:space="0" w:color="auto"/>
              <w:right w:val="single" w:sz="8" w:space="0" w:color="auto"/>
            </w:tcBorders>
            <w:shd w:val="clear" w:color="BDD7EE" w:fill="BDD7EE"/>
            <w:noWrap/>
            <w:vAlign w:val="center"/>
            <w:hideMark/>
          </w:tcPr>
          <w:p w14:paraId="53AFC832" w14:textId="77777777"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rPr>
              <w:t>77,81%</w:t>
            </w:r>
          </w:p>
        </w:tc>
      </w:tr>
    </w:tbl>
    <w:p w14:paraId="2DA25034" w14:textId="77777777" w:rsidR="00B02029" w:rsidRPr="00511DDC" w:rsidRDefault="00B02029" w:rsidP="00B02029">
      <w:pPr>
        <w:rPr>
          <w:rFonts w:ascii="Calibri" w:hAnsi="Calibri" w:cs="Calibri"/>
          <w:color w:val="000000" w:themeColor="text1"/>
          <w:sz w:val="24"/>
          <w:szCs w:val="24"/>
        </w:rPr>
      </w:pPr>
    </w:p>
    <w:p w14:paraId="46EBB0FC" w14:textId="77777777" w:rsidR="00B02029" w:rsidRPr="00511DDC" w:rsidRDefault="00B02029" w:rsidP="00B02029">
      <w:pPr>
        <w:rPr>
          <w:rFonts w:ascii="Calibri" w:hAnsi="Calibri" w:cs="Calibri"/>
          <w:color w:val="000000" w:themeColor="text1"/>
          <w:sz w:val="24"/>
          <w:szCs w:val="24"/>
        </w:rPr>
      </w:pPr>
    </w:p>
    <w:p w14:paraId="5AF18212" w14:textId="38C95740"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lang w:eastAsia="tr-TR"/>
        </w:rPr>
        <w:drawing>
          <wp:inline distT="0" distB="0" distL="0" distR="0" wp14:anchorId="262435D4" wp14:editId="619F5694">
            <wp:extent cx="6123940" cy="3971925"/>
            <wp:effectExtent l="0" t="0" r="0" b="0"/>
            <wp:docPr id="14" name="Grafik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E17D429" w14:textId="77777777" w:rsidR="00B02029" w:rsidRPr="00511DDC" w:rsidRDefault="00B02029" w:rsidP="00B02029">
      <w:pPr>
        <w:rPr>
          <w:rFonts w:ascii="Calibri" w:hAnsi="Calibri" w:cs="Calibri"/>
          <w:color w:val="000000" w:themeColor="text1"/>
          <w:sz w:val="24"/>
          <w:szCs w:val="24"/>
        </w:rPr>
      </w:pPr>
    </w:p>
    <w:p w14:paraId="7333311D" w14:textId="77777777" w:rsidR="00B02029" w:rsidRPr="00511DDC" w:rsidRDefault="00B02029" w:rsidP="00B02029">
      <w:pPr>
        <w:rPr>
          <w:rFonts w:ascii="Calibri" w:hAnsi="Calibri" w:cs="Calibri"/>
          <w:color w:val="000000" w:themeColor="text1"/>
          <w:sz w:val="24"/>
          <w:szCs w:val="24"/>
        </w:rPr>
      </w:pPr>
    </w:p>
    <w:p w14:paraId="0DF00812" w14:textId="5F84EDE7" w:rsidR="00B02029" w:rsidRPr="00511DDC" w:rsidRDefault="00B02029" w:rsidP="00B02029">
      <w:pPr>
        <w:rPr>
          <w:rFonts w:ascii="Calibri" w:hAnsi="Calibri" w:cs="Calibri"/>
          <w:color w:val="000000" w:themeColor="text1"/>
          <w:sz w:val="24"/>
          <w:szCs w:val="24"/>
        </w:rPr>
      </w:pPr>
      <w:r w:rsidRPr="00511DDC">
        <w:rPr>
          <w:rFonts w:ascii="Calibri" w:hAnsi="Calibri" w:cs="Calibri"/>
          <w:color w:val="000000" w:themeColor="text1"/>
          <w:sz w:val="24"/>
          <w:szCs w:val="24"/>
          <w:lang w:eastAsia="tr-TR"/>
        </w:rPr>
        <w:lastRenderedPageBreak/>
        <w:drawing>
          <wp:inline distT="0" distB="0" distL="0" distR="0" wp14:anchorId="5631C1BC" wp14:editId="0B9B4A7A">
            <wp:extent cx="6121400" cy="4291330"/>
            <wp:effectExtent l="0" t="0" r="12700" b="13970"/>
            <wp:docPr id="13" name="Grafik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94D4427" w14:textId="74091959" w:rsidR="00C34E89" w:rsidRPr="00511DDC" w:rsidRDefault="00C34E89" w:rsidP="00C34E89">
      <w:pPr>
        <w:rPr>
          <w:rFonts w:ascii="Calibri" w:hAnsi="Calibri" w:cs="Calibri"/>
          <w:color w:val="000000" w:themeColor="text1"/>
          <w:sz w:val="24"/>
          <w:szCs w:val="24"/>
        </w:rPr>
      </w:pPr>
    </w:p>
    <w:p w14:paraId="1C1E6219" w14:textId="54A608CF" w:rsidR="002C26D9" w:rsidRPr="00511DDC" w:rsidRDefault="002C26D9" w:rsidP="002C26D9">
      <w:pPr>
        <w:rPr>
          <w:rFonts w:ascii="Calibri" w:hAnsi="Calibri" w:cs="Calibri"/>
          <w:color w:val="000000" w:themeColor="text1"/>
          <w:sz w:val="24"/>
          <w:szCs w:val="24"/>
        </w:rPr>
      </w:pPr>
    </w:p>
    <w:p w14:paraId="00ACE217" w14:textId="31B27806" w:rsidR="002C26D9" w:rsidRPr="00511DDC" w:rsidRDefault="00A93AD8" w:rsidP="00A93AD8">
      <w:pPr>
        <w:pStyle w:val="ListeParagraf"/>
        <w:numPr>
          <w:ilvl w:val="0"/>
          <w:numId w:val="48"/>
        </w:numPr>
        <w:rPr>
          <w:rFonts w:ascii="Calibri" w:hAnsi="Calibri" w:cs="Calibri"/>
          <w:color w:val="000000" w:themeColor="text1"/>
          <w:sz w:val="24"/>
          <w:szCs w:val="24"/>
        </w:rPr>
      </w:pPr>
      <w:r w:rsidRPr="00511DDC">
        <w:rPr>
          <w:color w:val="000000" w:themeColor="text1"/>
        </w:rPr>
        <w:t>Strateji Geliştirm Daire Başkanlığının 29/12/2020 tarihli ve 8326 sayılı yazısına istinaden 04.01.2021 tarihli ve E.8422 sayılı yazımızla Harcama Yetkilisi ve Gerçekleştirme Görevlisi Strateji Geliştirm Daire Başkanlığına bildirilmiştir.</w:t>
      </w:r>
    </w:p>
    <w:p w14:paraId="20308842" w14:textId="77777777" w:rsidR="002C26D9" w:rsidRPr="00511DDC" w:rsidRDefault="002C26D9" w:rsidP="002C26D9">
      <w:pPr>
        <w:ind w:firstLine="708"/>
        <w:rPr>
          <w:rFonts w:ascii="Calibri" w:hAnsi="Calibri" w:cs="Calibri"/>
          <w:color w:val="000000" w:themeColor="text1"/>
          <w:sz w:val="24"/>
          <w:szCs w:val="24"/>
        </w:rPr>
      </w:pPr>
    </w:p>
    <w:p w14:paraId="0CC6194A" w14:textId="01E1E81F" w:rsidR="00433DF6" w:rsidRPr="00511DDC" w:rsidRDefault="00A93AD8" w:rsidP="00A86488">
      <w:pPr>
        <w:pStyle w:val="Balk2"/>
      </w:pPr>
      <w:bookmarkStart w:id="35" w:name="_Toc65245603"/>
      <w:r w:rsidRPr="00511DDC">
        <w:t>E.3. Bilgi Yönetim Sistemi</w:t>
      </w:r>
      <w:bookmarkEnd w:id="35"/>
    </w:p>
    <w:p w14:paraId="0EDB9056" w14:textId="4D735C54" w:rsidR="00433DF6" w:rsidRPr="00511DDC" w:rsidRDefault="00433DF6" w:rsidP="00A86488">
      <w:pPr>
        <w:pStyle w:val="Balk3"/>
        <w:rPr>
          <w:b w:val="0"/>
        </w:rPr>
      </w:pPr>
      <w:r w:rsidRPr="00511DDC">
        <w:t>E.3.1. Entegre bilgi yönetim sistemi</w:t>
      </w:r>
    </w:p>
    <w:p w14:paraId="0A17361F" w14:textId="6E52DAB8" w:rsidR="00C34E89" w:rsidRPr="00511DDC" w:rsidRDefault="00804AF1" w:rsidP="00144776">
      <w:p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Başkanlığımızda işlem, analiz ve raporlama yapmak üzere TKYS (Taşınır Kayıt ve Yönetim Sistemi</w:t>
      </w:r>
      <w:r w:rsidR="00E5554A" w:rsidRPr="00511DDC">
        <w:rPr>
          <w:rFonts w:ascii="Times New Roman" w:hAnsi="Times New Roman" w:cs="Times New Roman"/>
          <w:color w:val="000000" w:themeColor="text1"/>
          <w:sz w:val="24"/>
          <w:szCs w:val="24"/>
        </w:rPr>
        <w:t>),</w:t>
      </w:r>
      <w:r w:rsidRPr="00511DDC">
        <w:rPr>
          <w:rFonts w:ascii="Times New Roman" w:hAnsi="Times New Roman" w:cs="Times New Roman"/>
          <w:color w:val="000000" w:themeColor="text1"/>
          <w:sz w:val="24"/>
          <w:szCs w:val="24"/>
        </w:rPr>
        <w:t xml:space="preserve"> e-bütçe (Bütçe Yönetim Enformasyon Sistemi), MYS (Harcama Yönetim Sistemi), KA-YA (Kamu Yatırımları Bilgi Sistemi), KBS (Kamu Harcama ve Muhasebe Bilişim Sistemi), , EKAP (Elek</w:t>
      </w:r>
      <w:r w:rsidR="00E5554A" w:rsidRPr="00511DDC">
        <w:rPr>
          <w:rFonts w:ascii="Times New Roman" w:hAnsi="Times New Roman" w:cs="Times New Roman"/>
          <w:color w:val="000000" w:themeColor="text1"/>
          <w:sz w:val="24"/>
          <w:szCs w:val="24"/>
        </w:rPr>
        <w:t>tronik Kamu Alımları Platformu)</w:t>
      </w:r>
      <w:r w:rsidR="00605028" w:rsidRPr="00511DDC">
        <w:rPr>
          <w:rFonts w:ascii="Times New Roman" w:hAnsi="Times New Roman" w:cs="Times New Roman"/>
          <w:color w:val="000000" w:themeColor="text1"/>
          <w:sz w:val="24"/>
          <w:szCs w:val="24"/>
        </w:rPr>
        <w:t>, MYS (Merkezi Harcama Yönetim Sistemi), AMP</w:t>
      </w:r>
      <w:r w:rsidR="001C5865" w:rsidRPr="00511DDC">
        <w:rPr>
          <w:rFonts w:ascii="Times New Roman" w:hAnsi="Times New Roman" w:cs="Times New Roman"/>
          <w:color w:val="000000" w:themeColor="text1"/>
          <w:sz w:val="24"/>
          <w:szCs w:val="24"/>
        </w:rPr>
        <w:t xml:space="preserve">(Hızlandırılmış Mobil Sayfalar) </w:t>
      </w:r>
      <w:r w:rsidR="00605028" w:rsidRPr="00511DDC">
        <w:rPr>
          <w:rFonts w:ascii="Times New Roman" w:hAnsi="Times New Roman" w:cs="Times New Roman"/>
          <w:color w:val="000000" w:themeColor="text1"/>
          <w:sz w:val="24"/>
          <w:szCs w:val="24"/>
        </w:rPr>
        <w:t xml:space="preserve"> </w:t>
      </w:r>
      <w:r w:rsidRPr="00511DDC">
        <w:rPr>
          <w:rFonts w:ascii="Times New Roman" w:hAnsi="Times New Roman" w:cs="Times New Roman"/>
          <w:color w:val="000000" w:themeColor="text1"/>
          <w:sz w:val="24"/>
          <w:szCs w:val="24"/>
        </w:rPr>
        <w:t>sistemleri kullanılmaktadır. Bu sistemler hem Üniversitemizin hem de Başkanlığımızın çeşitli süreçlere, işlemlere, alanlara yönelik verileri analiz edebilmek üzere veri toplama işlevi görmektedir. Ayrıca EBYS otomasyon sistemi üzerinden evrak bilgi yönetimi sağlanmaktadır. Başkanlığımız tarafından yapılan her türlü faaliyet gerekli hallerde Kurumun web sitesinde kamuoyuna bilgi ve kullanım amaçlı yayımlanmaktadır</w:t>
      </w:r>
      <w:r w:rsidR="005516EA" w:rsidRPr="00511DDC">
        <w:rPr>
          <w:rFonts w:ascii="Times New Roman" w:hAnsi="Times New Roman" w:cs="Times New Roman"/>
          <w:color w:val="000000" w:themeColor="text1"/>
          <w:sz w:val="24"/>
          <w:szCs w:val="24"/>
        </w:rPr>
        <w:t xml:space="preserve">. </w:t>
      </w:r>
    </w:p>
    <w:tbl>
      <w:tblPr>
        <w:tblStyle w:val="TabloKlavuzu1"/>
        <w:tblpPr w:leftFromText="141" w:rightFromText="141" w:vertAnchor="page" w:horzAnchor="margin" w:tblpY="2003"/>
        <w:tblW w:w="15964" w:type="dxa"/>
        <w:tblLayout w:type="fixed"/>
        <w:tblLook w:val="04A0" w:firstRow="1" w:lastRow="0" w:firstColumn="1" w:lastColumn="0" w:noHBand="0" w:noVBand="1"/>
      </w:tblPr>
      <w:tblGrid>
        <w:gridCol w:w="3372"/>
        <w:gridCol w:w="3597"/>
        <w:gridCol w:w="3148"/>
        <w:gridCol w:w="2917"/>
        <w:gridCol w:w="2930"/>
      </w:tblGrid>
      <w:tr w:rsidR="00511DDC" w:rsidRPr="00511DDC" w14:paraId="67D56529" w14:textId="77777777" w:rsidTr="00A93AD8">
        <w:trPr>
          <w:trHeight w:val="329"/>
        </w:trPr>
        <w:tc>
          <w:tcPr>
            <w:tcW w:w="3372" w:type="dxa"/>
            <w:shd w:val="clear" w:color="auto" w:fill="C5E0B3" w:themeFill="accent6" w:themeFillTint="66"/>
            <w:vAlign w:val="bottom"/>
          </w:tcPr>
          <w:p w14:paraId="195EB3AC" w14:textId="77777777" w:rsidR="00A93AD8" w:rsidRPr="00511DDC" w:rsidRDefault="00A93AD8" w:rsidP="00A93AD8">
            <w:pPr>
              <w:spacing w:line="276" w:lineRule="auto"/>
              <w:jc w:val="center"/>
              <w:rPr>
                <w:rFonts w:ascii="Calibri" w:eastAsia="Times New Roman" w:hAnsi="Calibri" w:cs="Calibri"/>
                <w:b/>
                <w:bCs/>
                <w:color w:val="000000" w:themeColor="text1"/>
              </w:rPr>
            </w:pPr>
            <w:r w:rsidRPr="00511DDC">
              <w:rPr>
                <w:rFonts w:ascii="Calibri" w:eastAsia="Times New Roman" w:hAnsi="Calibri" w:cs="Calibri"/>
                <w:b/>
                <w:bCs/>
                <w:color w:val="000000" w:themeColor="text1"/>
              </w:rPr>
              <w:lastRenderedPageBreak/>
              <w:t>1</w:t>
            </w:r>
          </w:p>
        </w:tc>
        <w:tc>
          <w:tcPr>
            <w:tcW w:w="3597" w:type="dxa"/>
            <w:shd w:val="clear" w:color="auto" w:fill="C5E0B3" w:themeFill="accent6" w:themeFillTint="66"/>
            <w:vAlign w:val="bottom"/>
          </w:tcPr>
          <w:p w14:paraId="611F872D" w14:textId="77777777" w:rsidR="00A93AD8" w:rsidRPr="00511DDC" w:rsidRDefault="00A93AD8" w:rsidP="00A93AD8">
            <w:pPr>
              <w:spacing w:line="276" w:lineRule="auto"/>
              <w:jc w:val="center"/>
              <w:rPr>
                <w:rFonts w:ascii="Calibri" w:eastAsia="Times New Roman" w:hAnsi="Calibri" w:cs="Calibri"/>
                <w:b/>
                <w:bCs/>
                <w:color w:val="000000" w:themeColor="text1"/>
              </w:rPr>
            </w:pPr>
            <w:r w:rsidRPr="00511DDC">
              <w:rPr>
                <w:rFonts w:ascii="Calibri" w:eastAsia="Times New Roman" w:hAnsi="Calibri" w:cs="Calibri"/>
                <w:b/>
                <w:bCs/>
                <w:color w:val="000000" w:themeColor="text1"/>
              </w:rPr>
              <w:t>2</w:t>
            </w:r>
          </w:p>
        </w:tc>
        <w:tc>
          <w:tcPr>
            <w:tcW w:w="3148" w:type="dxa"/>
            <w:shd w:val="clear" w:color="auto" w:fill="C5E0B3" w:themeFill="accent6" w:themeFillTint="66"/>
            <w:vAlign w:val="bottom"/>
          </w:tcPr>
          <w:p w14:paraId="1191C44F" w14:textId="77777777" w:rsidR="00A93AD8" w:rsidRPr="004049F3" w:rsidRDefault="00A93AD8" w:rsidP="00A93AD8">
            <w:pPr>
              <w:spacing w:line="276" w:lineRule="auto"/>
              <w:jc w:val="center"/>
              <w:rPr>
                <w:rFonts w:ascii="Calibri" w:eastAsia="Times New Roman" w:hAnsi="Calibri" w:cs="Calibri"/>
                <w:b/>
                <w:bCs/>
                <w:color w:val="FF0000"/>
              </w:rPr>
            </w:pPr>
            <w:r w:rsidRPr="004049F3">
              <w:rPr>
                <w:rFonts w:ascii="Calibri" w:eastAsia="Times New Roman" w:hAnsi="Calibri" w:cs="Calibri"/>
                <w:b/>
                <w:bCs/>
                <w:color w:val="FF0000"/>
              </w:rPr>
              <w:t>3</w:t>
            </w:r>
          </w:p>
        </w:tc>
        <w:tc>
          <w:tcPr>
            <w:tcW w:w="2917" w:type="dxa"/>
            <w:shd w:val="clear" w:color="auto" w:fill="C5E0B3" w:themeFill="accent6" w:themeFillTint="66"/>
            <w:vAlign w:val="bottom"/>
          </w:tcPr>
          <w:p w14:paraId="2024C0F3" w14:textId="77777777" w:rsidR="00A93AD8" w:rsidRPr="00511DDC" w:rsidRDefault="00A93AD8" w:rsidP="00A93AD8">
            <w:pPr>
              <w:spacing w:line="276" w:lineRule="auto"/>
              <w:jc w:val="center"/>
              <w:rPr>
                <w:rFonts w:ascii="Calibri" w:eastAsia="Times New Roman" w:hAnsi="Calibri" w:cs="Calibri"/>
                <w:b/>
                <w:bCs/>
                <w:color w:val="000000" w:themeColor="text1"/>
              </w:rPr>
            </w:pPr>
            <w:r w:rsidRPr="00511DDC">
              <w:rPr>
                <w:rFonts w:ascii="Calibri" w:eastAsia="Times New Roman" w:hAnsi="Calibri" w:cs="Calibri"/>
                <w:b/>
                <w:bCs/>
                <w:color w:val="000000" w:themeColor="text1"/>
              </w:rPr>
              <w:t>4</w:t>
            </w:r>
          </w:p>
        </w:tc>
        <w:tc>
          <w:tcPr>
            <w:tcW w:w="2930" w:type="dxa"/>
            <w:shd w:val="clear" w:color="auto" w:fill="C5E0B3" w:themeFill="accent6" w:themeFillTint="66"/>
            <w:vAlign w:val="bottom"/>
          </w:tcPr>
          <w:p w14:paraId="3D0AF13C" w14:textId="77777777" w:rsidR="00A93AD8" w:rsidRPr="00511DDC" w:rsidRDefault="00A93AD8" w:rsidP="00A93AD8">
            <w:pPr>
              <w:spacing w:line="276" w:lineRule="auto"/>
              <w:jc w:val="center"/>
              <w:rPr>
                <w:rFonts w:ascii="Calibri" w:eastAsia="Times New Roman" w:hAnsi="Calibri" w:cs="Calibri"/>
                <w:b/>
                <w:bCs/>
                <w:color w:val="000000" w:themeColor="text1"/>
              </w:rPr>
            </w:pPr>
            <w:r w:rsidRPr="00511DDC">
              <w:rPr>
                <w:rFonts w:ascii="Calibri" w:eastAsia="Times New Roman" w:hAnsi="Calibri" w:cs="Calibri"/>
                <w:b/>
                <w:bCs/>
                <w:color w:val="000000" w:themeColor="text1"/>
              </w:rPr>
              <w:t>5</w:t>
            </w:r>
          </w:p>
        </w:tc>
      </w:tr>
      <w:tr w:rsidR="00511DDC" w:rsidRPr="00511DDC" w14:paraId="5AE59B86" w14:textId="77777777" w:rsidTr="00A93AD8">
        <w:trPr>
          <w:trHeight w:val="2472"/>
        </w:trPr>
        <w:tc>
          <w:tcPr>
            <w:tcW w:w="3372" w:type="dxa"/>
            <w:shd w:val="clear" w:color="auto" w:fill="E2EFD9" w:themeFill="accent6" w:themeFillTint="33"/>
          </w:tcPr>
          <w:p w14:paraId="0096B1FC" w14:textId="77777777" w:rsidR="00A93AD8" w:rsidRPr="00511DDC" w:rsidRDefault="00A93AD8" w:rsidP="00A93AD8">
            <w:pPr>
              <w:ind w:right="63"/>
              <w:rPr>
                <w:rFonts w:ascii="Calibri" w:hAnsi="Calibri" w:cs="Calibri"/>
                <w:color w:val="000000" w:themeColor="text1"/>
                <w:sz w:val="22"/>
                <w:szCs w:val="22"/>
              </w:rPr>
            </w:pPr>
            <w:r w:rsidRPr="00511DDC">
              <w:rPr>
                <w:rFonts w:ascii="Calibri" w:hAnsi="Calibri" w:cs="Calibri"/>
                <w:color w:val="000000" w:themeColor="text1"/>
                <w:szCs w:val="22"/>
              </w:rPr>
              <w:t>Birimde bilgi yönetim sistemi bulunmamaktadır.</w:t>
            </w:r>
          </w:p>
        </w:tc>
        <w:tc>
          <w:tcPr>
            <w:tcW w:w="3597" w:type="dxa"/>
            <w:shd w:val="clear" w:color="auto" w:fill="C0DDAD"/>
          </w:tcPr>
          <w:p w14:paraId="3036CD17" w14:textId="77777777" w:rsidR="00A93AD8" w:rsidRPr="00511DDC" w:rsidRDefault="00A93AD8" w:rsidP="00A93AD8">
            <w:pPr>
              <w:pStyle w:val="Balk3"/>
              <w:outlineLvl w:val="2"/>
              <w:rPr>
                <w:rFonts w:ascii="Calibri" w:hAnsi="Calibri" w:cs="Calibri"/>
                <w:b w:val="0"/>
                <w:color w:val="000000" w:themeColor="text1"/>
                <w:sz w:val="22"/>
                <w:szCs w:val="22"/>
              </w:rPr>
            </w:pPr>
            <w:r w:rsidRPr="00511DDC">
              <w:rPr>
                <w:rFonts w:ascii="Calibri" w:hAnsi="Calibri" w:cs="Calibri"/>
                <w:color w:val="000000" w:themeColor="text1"/>
                <w:sz w:val="22"/>
                <w:szCs w:val="22"/>
              </w:rPr>
              <w:t xml:space="preserve">Birimde kurumsal bilginin edinimi, saklanması, kullanılması, işlenmesi ve değerlendirilmesine destek olacak bilgi yönetim sistemleri oluşturulmuştur.  </w:t>
            </w:r>
          </w:p>
        </w:tc>
        <w:tc>
          <w:tcPr>
            <w:tcW w:w="3148" w:type="dxa"/>
            <w:shd w:val="clear" w:color="auto" w:fill="A0CB83"/>
          </w:tcPr>
          <w:p w14:paraId="4166BC34" w14:textId="77777777" w:rsidR="00A93AD8" w:rsidRPr="004049F3" w:rsidRDefault="00A93AD8" w:rsidP="00A93AD8">
            <w:pPr>
              <w:pStyle w:val="Balk3"/>
              <w:outlineLvl w:val="2"/>
              <w:rPr>
                <w:rFonts w:ascii="Calibri" w:hAnsi="Calibri" w:cs="Calibri"/>
                <w:b w:val="0"/>
                <w:i/>
                <w:color w:val="FF0000"/>
                <w:sz w:val="22"/>
                <w:szCs w:val="22"/>
              </w:rPr>
            </w:pPr>
            <w:r w:rsidRPr="004049F3">
              <w:rPr>
                <w:rFonts w:ascii="Calibri" w:hAnsi="Calibri" w:cs="Calibri"/>
                <w:color w:val="FF0000"/>
                <w:sz w:val="22"/>
                <w:szCs w:val="22"/>
              </w:rPr>
              <w:t xml:space="preserve">Birim genelinde temel süreçleri (eğitim ve öğretim, araştırma ve geliştirme, toplumsal katkı, kalite güvencesi) destekleyen entegre bilgi yönetim sistemi işletilmektedir. </w:t>
            </w:r>
          </w:p>
        </w:tc>
        <w:tc>
          <w:tcPr>
            <w:tcW w:w="2917" w:type="dxa"/>
            <w:shd w:val="clear" w:color="auto" w:fill="89BF65"/>
          </w:tcPr>
          <w:p w14:paraId="1D4EFBDC" w14:textId="77777777" w:rsidR="00A93AD8" w:rsidRPr="00511DDC" w:rsidRDefault="00A93AD8" w:rsidP="00A93AD8">
            <w:pPr>
              <w:pStyle w:val="Balk3"/>
              <w:outlineLvl w:val="2"/>
              <w:rPr>
                <w:rFonts w:ascii="Calibri" w:hAnsi="Calibri" w:cs="Calibri"/>
                <w:b w:val="0"/>
                <w:i/>
                <w:color w:val="000000" w:themeColor="text1"/>
                <w:sz w:val="22"/>
                <w:szCs w:val="22"/>
              </w:rPr>
            </w:pPr>
            <w:r w:rsidRPr="00511DDC">
              <w:rPr>
                <w:rFonts w:ascii="Calibri" w:hAnsi="Calibri" w:cs="Calibri"/>
                <w:color w:val="000000" w:themeColor="text1"/>
                <w:sz w:val="22"/>
                <w:szCs w:val="22"/>
              </w:rPr>
              <w:t>Birimde entegre bilgi yönetim sistemi izlenmekte ve iyileştirilmektedir.</w:t>
            </w:r>
          </w:p>
        </w:tc>
        <w:tc>
          <w:tcPr>
            <w:tcW w:w="2930" w:type="dxa"/>
            <w:shd w:val="clear" w:color="auto" w:fill="73B04A"/>
          </w:tcPr>
          <w:p w14:paraId="7A20E45C" w14:textId="77777777" w:rsidR="00A93AD8" w:rsidRPr="00511DDC" w:rsidRDefault="00A93AD8" w:rsidP="00A93AD8">
            <w:pPr>
              <w:pStyle w:val="Balk3"/>
              <w:outlineLvl w:val="2"/>
              <w:rPr>
                <w:rFonts w:ascii="Calibri" w:hAnsi="Calibri" w:cs="Calibri"/>
                <w:b w:val="0"/>
                <w:i/>
                <w:color w:val="000000" w:themeColor="text1"/>
                <w:sz w:val="22"/>
                <w:szCs w:val="22"/>
              </w:rPr>
            </w:pPr>
            <w:r w:rsidRPr="00511DDC">
              <w:rPr>
                <w:rFonts w:ascii="Calibri" w:hAnsi="Calibri" w:cs="Calibri"/>
                <w:color w:val="000000" w:themeColor="text1"/>
                <w:sz w:val="22"/>
                <w:szCs w:val="22"/>
              </w:rPr>
              <w:t>İçselleştirilmiş, sistematik, sürdürülebilir ve örnek gösterilebilir uygulamalar bulunmaktadır.</w:t>
            </w:r>
          </w:p>
        </w:tc>
      </w:tr>
    </w:tbl>
    <w:p w14:paraId="19BD0610" w14:textId="77777777" w:rsidR="005516EA" w:rsidRPr="00511DDC" w:rsidRDefault="005516EA" w:rsidP="00C34E89">
      <w:pPr>
        <w:rPr>
          <w:rFonts w:ascii="Calibri" w:hAnsi="Calibri" w:cs="Calibri"/>
          <w:color w:val="000000" w:themeColor="text1"/>
          <w:sz w:val="24"/>
          <w:szCs w:val="24"/>
        </w:rPr>
      </w:pPr>
    </w:p>
    <w:p w14:paraId="08F3F466" w14:textId="77777777" w:rsidR="00190ADA" w:rsidRPr="00511DDC" w:rsidRDefault="00190ADA" w:rsidP="006622F1">
      <w:pPr>
        <w:spacing w:line="276" w:lineRule="auto"/>
        <w:jc w:val="both"/>
        <w:rPr>
          <w:rFonts w:ascii="Calibri" w:hAnsi="Calibri" w:cs="Calibri"/>
          <w:b/>
          <w:bCs/>
          <w:color w:val="000000" w:themeColor="text1"/>
          <w:sz w:val="28"/>
          <w:szCs w:val="28"/>
          <w:u w:val="single"/>
        </w:rPr>
      </w:pPr>
    </w:p>
    <w:p w14:paraId="34001D79" w14:textId="77777777" w:rsidR="00F308A6" w:rsidRDefault="00F308A6" w:rsidP="006622F1">
      <w:pPr>
        <w:spacing w:line="276" w:lineRule="auto"/>
        <w:jc w:val="both"/>
        <w:rPr>
          <w:rFonts w:ascii="Times New Roman" w:hAnsi="Times New Roman" w:cs="Times New Roman"/>
          <w:b/>
          <w:bCs/>
          <w:color w:val="000000" w:themeColor="text1"/>
          <w:sz w:val="32"/>
          <w:szCs w:val="32"/>
        </w:rPr>
      </w:pPr>
    </w:p>
    <w:p w14:paraId="7FE77851" w14:textId="0241DE77" w:rsidR="006622F1" w:rsidRPr="00DC2B60" w:rsidRDefault="006622F1" w:rsidP="00A86488">
      <w:pPr>
        <w:pStyle w:val="Balk3"/>
        <w:rPr>
          <w:b w:val="0"/>
        </w:rPr>
      </w:pPr>
      <w:r w:rsidRPr="00DC2B60">
        <w:t>E.3.2. Bilgi güvenliği ve güvenilirliği</w:t>
      </w:r>
    </w:p>
    <w:p w14:paraId="65FE681A" w14:textId="77777777" w:rsidR="00190ADA" w:rsidRPr="00DC2B60" w:rsidRDefault="00190ADA" w:rsidP="00C34E89">
      <w:pPr>
        <w:rPr>
          <w:rFonts w:ascii="Times New Roman" w:hAnsi="Times New Roman" w:cs="Times New Roman"/>
          <w:color w:val="000000" w:themeColor="text1"/>
          <w:sz w:val="24"/>
          <w:szCs w:val="24"/>
        </w:rPr>
      </w:pPr>
    </w:p>
    <w:tbl>
      <w:tblPr>
        <w:tblStyle w:val="TabloKlavuzu1"/>
        <w:tblpPr w:leftFromText="141" w:rightFromText="141" w:vertAnchor="page" w:horzAnchor="margin" w:tblpY="7226"/>
        <w:tblW w:w="15846" w:type="dxa"/>
        <w:tblLayout w:type="fixed"/>
        <w:tblLook w:val="04A0" w:firstRow="1" w:lastRow="0" w:firstColumn="1" w:lastColumn="0" w:noHBand="0" w:noVBand="1"/>
      </w:tblPr>
      <w:tblGrid>
        <w:gridCol w:w="3396"/>
        <w:gridCol w:w="3395"/>
        <w:gridCol w:w="3170"/>
        <w:gridCol w:w="2936"/>
        <w:gridCol w:w="2949"/>
      </w:tblGrid>
      <w:tr w:rsidR="00CF6666" w:rsidRPr="00511DDC" w14:paraId="0732CDAA" w14:textId="77777777" w:rsidTr="00CF6666">
        <w:trPr>
          <w:trHeight w:val="350"/>
        </w:trPr>
        <w:tc>
          <w:tcPr>
            <w:tcW w:w="3396" w:type="dxa"/>
            <w:shd w:val="clear" w:color="auto" w:fill="C5E0B3" w:themeFill="accent6" w:themeFillTint="66"/>
            <w:vAlign w:val="bottom"/>
          </w:tcPr>
          <w:p w14:paraId="5A15CC20" w14:textId="77777777" w:rsidR="00CF6666" w:rsidRPr="00511DDC" w:rsidRDefault="00CF6666" w:rsidP="00CF6666">
            <w:pPr>
              <w:spacing w:line="276" w:lineRule="auto"/>
              <w:jc w:val="center"/>
              <w:rPr>
                <w:rFonts w:ascii="Calibri" w:eastAsia="Times New Roman" w:hAnsi="Calibri" w:cs="Calibri"/>
                <w:b/>
                <w:bCs/>
                <w:color w:val="000000" w:themeColor="text1"/>
                <w:sz w:val="22"/>
                <w:szCs w:val="22"/>
              </w:rPr>
            </w:pPr>
            <w:r w:rsidRPr="00511DDC">
              <w:rPr>
                <w:rFonts w:ascii="Calibri" w:eastAsia="Times New Roman" w:hAnsi="Calibri" w:cs="Calibri"/>
                <w:b/>
                <w:bCs/>
                <w:color w:val="000000" w:themeColor="text1"/>
                <w:sz w:val="22"/>
                <w:szCs w:val="22"/>
              </w:rPr>
              <w:t>1</w:t>
            </w:r>
          </w:p>
        </w:tc>
        <w:tc>
          <w:tcPr>
            <w:tcW w:w="3395" w:type="dxa"/>
            <w:shd w:val="clear" w:color="auto" w:fill="C5E0B3" w:themeFill="accent6" w:themeFillTint="66"/>
            <w:vAlign w:val="bottom"/>
          </w:tcPr>
          <w:p w14:paraId="1144D5EC" w14:textId="77777777" w:rsidR="00CF6666" w:rsidRPr="00511DDC" w:rsidRDefault="00CF6666" w:rsidP="00CF6666">
            <w:pPr>
              <w:spacing w:line="276" w:lineRule="auto"/>
              <w:jc w:val="center"/>
              <w:rPr>
                <w:rFonts w:ascii="Calibri" w:eastAsia="Times New Roman" w:hAnsi="Calibri" w:cs="Calibri"/>
                <w:b/>
                <w:bCs/>
                <w:color w:val="000000" w:themeColor="text1"/>
                <w:sz w:val="22"/>
                <w:szCs w:val="22"/>
              </w:rPr>
            </w:pPr>
            <w:r w:rsidRPr="00511DDC">
              <w:rPr>
                <w:rFonts w:ascii="Calibri" w:eastAsia="Times New Roman" w:hAnsi="Calibri" w:cs="Calibri"/>
                <w:b/>
                <w:bCs/>
                <w:color w:val="000000" w:themeColor="text1"/>
                <w:sz w:val="22"/>
                <w:szCs w:val="22"/>
              </w:rPr>
              <w:t>2</w:t>
            </w:r>
          </w:p>
        </w:tc>
        <w:tc>
          <w:tcPr>
            <w:tcW w:w="3170" w:type="dxa"/>
            <w:shd w:val="clear" w:color="auto" w:fill="C5E0B3" w:themeFill="accent6" w:themeFillTint="66"/>
            <w:vAlign w:val="bottom"/>
          </w:tcPr>
          <w:p w14:paraId="18CF8099" w14:textId="77777777" w:rsidR="00CF6666" w:rsidRPr="008C0C3A" w:rsidRDefault="00CF6666" w:rsidP="00CF6666">
            <w:pPr>
              <w:spacing w:line="276" w:lineRule="auto"/>
              <w:jc w:val="center"/>
              <w:rPr>
                <w:rFonts w:ascii="Calibri" w:eastAsia="Times New Roman" w:hAnsi="Calibri" w:cs="Calibri"/>
                <w:b/>
                <w:bCs/>
                <w:color w:val="FF0000"/>
                <w:sz w:val="22"/>
                <w:szCs w:val="22"/>
              </w:rPr>
            </w:pPr>
            <w:r w:rsidRPr="008C0C3A">
              <w:rPr>
                <w:rFonts w:ascii="Calibri" w:eastAsia="Times New Roman" w:hAnsi="Calibri" w:cs="Calibri"/>
                <w:b/>
                <w:bCs/>
                <w:color w:val="FF0000"/>
                <w:sz w:val="22"/>
                <w:szCs w:val="22"/>
              </w:rPr>
              <w:t>3</w:t>
            </w:r>
          </w:p>
        </w:tc>
        <w:tc>
          <w:tcPr>
            <w:tcW w:w="2936" w:type="dxa"/>
            <w:shd w:val="clear" w:color="auto" w:fill="C5E0B3" w:themeFill="accent6" w:themeFillTint="66"/>
            <w:vAlign w:val="bottom"/>
          </w:tcPr>
          <w:p w14:paraId="6B853A75" w14:textId="77777777" w:rsidR="00CF6666" w:rsidRPr="00511DDC" w:rsidRDefault="00CF6666" w:rsidP="00CF6666">
            <w:pPr>
              <w:spacing w:line="276" w:lineRule="auto"/>
              <w:jc w:val="center"/>
              <w:rPr>
                <w:rFonts w:ascii="Calibri" w:eastAsia="Times New Roman" w:hAnsi="Calibri" w:cs="Calibri"/>
                <w:b/>
                <w:bCs/>
                <w:color w:val="000000" w:themeColor="text1"/>
                <w:sz w:val="22"/>
                <w:szCs w:val="22"/>
              </w:rPr>
            </w:pPr>
            <w:r w:rsidRPr="00511DDC">
              <w:rPr>
                <w:rFonts w:ascii="Calibri" w:eastAsia="Times New Roman" w:hAnsi="Calibri" w:cs="Calibri"/>
                <w:b/>
                <w:bCs/>
                <w:color w:val="000000" w:themeColor="text1"/>
                <w:sz w:val="22"/>
                <w:szCs w:val="22"/>
              </w:rPr>
              <w:t>4</w:t>
            </w:r>
          </w:p>
        </w:tc>
        <w:tc>
          <w:tcPr>
            <w:tcW w:w="2949" w:type="dxa"/>
            <w:shd w:val="clear" w:color="auto" w:fill="C5E0B3" w:themeFill="accent6" w:themeFillTint="66"/>
            <w:vAlign w:val="bottom"/>
          </w:tcPr>
          <w:p w14:paraId="71208247" w14:textId="77777777" w:rsidR="00CF6666" w:rsidRPr="00511DDC" w:rsidRDefault="00CF6666" w:rsidP="00CF6666">
            <w:pPr>
              <w:spacing w:line="276" w:lineRule="auto"/>
              <w:jc w:val="center"/>
              <w:rPr>
                <w:rFonts w:ascii="Calibri" w:eastAsia="Times New Roman" w:hAnsi="Calibri" w:cs="Calibri"/>
                <w:b/>
                <w:bCs/>
                <w:color w:val="000000" w:themeColor="text1"/>
                <w:sz w:val="22"/>
                <w:szCs w:val="22"/>
              </w:rPr>
            </w:pPr>
            <w:r w:rsidRPr="00511DDC">
              <w:rPr>
                <w:rFonts w:ascii="Calibri" w:eastAsia="Times New Roman" w:hAnsi="Calibri" w:cs="Calibri"/>
                <w:b/>
                <w:bCs/>
                <w:color w:val="000000" w:themeColor="text1"/>
                <w:sz w:val="22"/>
                <w:szCs w:val="22"/>
              </w:rPr>
              <w:t>5</w:t>
            </w:r>
          </w:p>
        </w:tc>
      </w:tr>
      <w:tr w:rsidR="00CF6666" w:rsidRPr="00511DDC" w14:paraId="365F8775" w14:textId="77777777" w:rsidTr="00CF6666">
        <w:trPr>
          <w:trHeight w:val="3309"/>
        </w:trPr>
        <w:tc>
          <w:tcPr>
            <w:tcW w:w="3396" w:type="dxa"/>
            <w:shd w:val="clear" w:color="auto" w:fill="E2EFD9" w:themeFill="accent6" w:themeFillTint="33"/>
          </w:tcPr>
          <w:p w14:paraId="4308AD94" w14:textId="77777777" w:rsidR="00CF6666" w:rsidRPr="00511DDC" w:rsidRDefault="00CF6666" w:rsidP="00CF6666">
            <w:pPr>
              <w:keepNext/>
              <w:keepLines/>
              <w:widowControl/>
              <w:spacing w:before="40"/>
              <w:outlineLvl w:val="2"/>
              <w:rPr>
                <w:rFonts w:ascii="Calibri" w:eastAsiaTheme="majorEastAsia" w:hAnsi="Calibri" w:cs="Calibri"/>
                <w:b/>
                <w:i/>
                <w:color w:val="000000" w:themeColor="text1"/>
                <w:sz w:val="22"/>
                <w:szCs w:val="22"/>
              </w:rPr>
            </w:pPr>
            <w:r w:rsidRPr="00511DDC">
              <w:rPr>
                <w:rFonts w:ascii="Calibri" w:eastAsiaTheme="majorEastAsia" w:hAnsi="Calibri" w:cs="Calibri"/>
                <w:color w:val="000000" w:themeColor="text1"/>
                <w:sz w:val="22"/>
                <w:szCs w:val="22"/>
              </w:rPr>
              <w:t xml:space="preserve">Birimde bilgi güvenliği ve güvenirliğinin sağlanmasına ilişkin uygulamalar bulunmamaktadır. </w:t>
            </w:r>
          </w:p>
        </w:tc>
        <w:tc>
          <w:tcPr>
            <w:tcW w:w="3395" w:type="dxa"/>
            <w:shd w:val="clear" w:color="auto" w:fill="C0DDAD"/>
          </w:tcPr>
          <w:p w14:paraId="3EF7D0CC" w14:textId="77777777" w:rsidR="00CF6666" w:rsidRPr="00511DDC" w:rsidRDefault="00CF6666" w:rsidP="00CF6666">
            <w:pPr>
              <w:keepNext/>
              <w:keepLines/>
              <w:widowControl/>
              <w:spacing w:before="40"/>
              <w:outlineLvl w:val="2"/>
              <w:rPr>
                <w:rFonts w:ascii="Calibri" w:eastAsiaTheme="majorEastAsia" w:hAnsi="Calibri" w:cs="Calibri"/>
                <w:b/>
                <w:color w:val="000000" w:themeColor="text1"/>
                <w:sz w:val="22"/>
                <w:szCs w:val="22"/>
              </w:rPr>
            </w:pPr>
            <w:r w:rsidRPr="00511DDC">
              <w:rPr>
                <w:rFonts w:ascii="Calibri" w:eastAsiaTheme="majorEastAsia" w:hAnsi="Calibri" w:cs="Calibri"/>
                <w:color w:val="000000" w:themeColor="text1"/>
                <w:sz w:val="22"/>
                <w:szCs w:val="22"/>
              </w:rPr>
              <w:t xml:space="preserve">Birimde bilgi güvenliği ve güvenirliğinin sağlanmasına yönelik tanımlı süreçler bulunmaktadır.  </w:t>
            </w:r>
          </w:p>
        </w:tc>
        <w:tc>
          <w:tcPr>
            <w:tcW w:w="3170" w:type="dxa"/>
            <w:shd w:val="clear" w:color="auto" w:fill="A0CB83"/>
          </w:tcPr>
          <w:p w14:paraId="4411E745" w14:textId="77777777" w:rsidR="00CF6666" w:rsidRPr="008C0C3A" w:rsidRDefault="00CF6666" w:rsidP="00CF6666">
            <w:pPr>
              <w:ind w:right="63"/>
              <w:rPr>
                <w:rFonts w:ascii="Calibri" w:hAnsi="Calibri" w:cs="Calibri"/>
                <w:color w:val="FF0000"/>
                <w:sz w:val="22"/>
                <w:szCs w:val="22"/>
              </w:rPr>
            </w:pPr>
            <w:r w:rsidRPr="008C0C3A">
              <w:rPr>
                <w:rFonts w:ascii="Calibri" w:hAnsi="Calibri" w:cs="Calibri"/>
                <w:color w:val="FF0000"/>
                <w:sz w:val="22"/>
                <w:szCs w:val="22"/>
              </w:rPr>
              <w:t>Birimde bilgi güvenliği ve güvenirliğinin sağlanmasına yönelik bütünleşik uygulamalar bulunmaktadır.</w:t>
            </w:r>
          </w:p>
        </w:tc>
        <w:tc>
          <w:tcPr>
            <w:tcW w:w="2936" w:type="dxa"/>
            <w:shd w:val="clear" w:color="auto" w:fill="89BF65"/>
          </w:tcPr>
          <w:p w14:paraId="7DE20EA4" w14:textId="77777777" w:rsidR="00CF6666" w:rsidRPr="00511DDC" w:rsidRDefault="00CF6666" w:rsidP="00CF6666">
            <w:pPr>
              <w:keepNext/>
              <w:keepLines/>
              <w:widowControl/>
              <w:spacing w:before="40"/>
              <w:outlineLvl w:val="2"/>
              <w:rPr>
                <w:rFonts w:ascii="Calibri" w:eastAsiaTheme="majorEastAsia" w:hAnsi="Calibri" w:cs="Calibri"/>
                <w:b/>
                <w:i/>
                <w:color w:val="000000" w:themeColor="text1"/>
                <w:sz w:val="22"/>
                <w:szCs w:val="22"/>
              </w:rPr>
            </w:pPr>
            <w:r w:rsidRPr="00511DDC">
              <w:rPr>
                <w:rFonts w:ascii="Calibri" w:eastAsiaTheme="majorEastAsia" w:hAnsi="Calibri" w:cs="Calibri"/>
                <w:color w:val="000000" w:themeColor="text1"/>
                <w:sz w:val="22"/>
                <w:szCs w:val="22"/>
              </w:rPr>
              <w:t>Birimde bilgi güvenliği ve güvenirliğinin sağlanmasına yönelik uygulamalar izlenmekte ve iyileştirilmektedir.</w:t>
            </w:r>
          </w:p>
        </w:tc>
        <w:tc>
          <w:tcPr>
            <w:tcW w:w="2949" w:type="dxa"/>
            <w:shd w:val="clear" w:color="auto" w:fill="73B04A"/>
          </w:tcPr>
          <w:p w14:paraId="64589BD8" w14:textId="77777777" w:rsidR="00CF6666" w:rsidRPr="00511DDC" w:rsidRDefault="00CF6666" w:rsidP="00CF6666">
            <w:pPr>
              <w:keepNext/>
              <w:keepLines/>
              <w:widowControl/>
              <w:spacing w:before="40"/>
              <w:outlineLvl w:val="2"/>
              <w:rPr>
                <w:rFonts w:ascii="Calibri" w:eastAsiaTheme="majorEastAsia" w:hAnsi="Calibri" w:cs="Calibri"/>
                <w:b/>
                <w:i/>
                <w:color w:val="000000" w:themeColor="text1"/>
                <w:sz w:val="22"/>
                <w:szCs w:val="22"/>
              </w:rPr>
            </w:pPr>
            <w:r w:rsidRPr="00511DDC">
              <w:rPr>
                <w:rFonts w:ascii="Calibri" w:eastAsiaTheme="majorEastAsia" w:hAnsi="Calibri" w:cs="Calibri"/>
                <w:color w:val="000000" w:themeColor="text1"/>
                <w:sz w:val="22"/>
                <w:szCs w:val="22"/>
              </w:rPr>
              <w:t>İçselleştirilmiş, sistematik, sürdürülebilir ve örnek gösterilebilir uygulamalar bulunmaktadır.</w:t>
            </w:r>
          </w:p>
        </w:tc>
      </w:tr>
    </w:tbl>
    <w:p w14:paraId="0FCE667A" w14:textId="129EB070" w:rsidR="00190ADA" w:rsidRPr="00DC2B60" w:rsidRDefault="006E2E79" w:rsidP="00BF498E">
      <w:pPr>
        <w:jc w:val="both"/>
        <w:rPr>
          <w:rFonts w:ascii="Times New Roman" w:hAnsi="Times New Roman" w:cs="Times New Roman"/>
          <w:color w:val="000000" w:themeColor="text1"/>
          <w:sz w:val="24"/>
          <w:szCs w:val="24"/>
        </w:rPr>
      </w:pPr>
      <w:r w:rsidRPr="00DC2B60">
        <w:rPr>
          <w:rFonts w:ascii="Times New Roman" w:hAnsi="Times New Roman" w:cs="Times New Roman"/>
          <w:color w:val="000000" w:themeColor="text1"/>
          <w:sz w:val="24"/>
          <w:szCs w:val="24"/>
        </w:rPr>
        <w:t>Daire Başkanlığımız bünyesinde yıl içerisinde gerçekleştirilen iş ve işlemler ile kayıt altına alınan bilgi ve veriler kullanılan otomasyon programlarının merkezi veri tabanlarında periyodik olarak kayıt edilmekte ve güvence altında muhafaza edilmektedir. Ayrıca üniversitemiz internet sitesinin güvenliği açısından çok büyük önem arz eden SSL sertifikası (https) 2019 yılı içerisinde alınmış olup bu güvenlik protokolü sayesinde internet kullanımında güvenlik seviyesi arttırılmıştır. Birimimiz internet sitesi de bu kapsamda bilgi güvenliği açısından güçlendirilmiştir. Ayrıca daire başkanlığımızda üretilen raporların hepsi kanun, yönetmelik, muhasebe mevzuatı, bütçe mevzuatına</w:t>
      </w:r>
      <w:r w:rsidR="00190ADA" w:rsidRPr="00DC2B60">
        <w:rPr>
          <w:rFonts w:ascii="Times New Roman" w:hAnsi="Times New Roman" w:cs="Times New Roman"/>
          <w:color w:val="000000" w:themeColor="text1"/>
          <w:sz w:val="24"/>
          <w:szCs w:val="24"/>
        </w:rPr>
        <w:t xml:space="preserve"> </w:t>
      </w:r>
      <w:r w:rsidRPr="00DC2B60">
        <w:rPr>
          <w:rFonts w:ascii="Times New Roman" w:hAnsi="Times New Roman" w:cs="Times New Roman"/>
          <w:color w:val="000000" w:themeColor="text1"/>
          <w:sz w:val="24"/>
          <w:szCs w:val="24"/>
        </w:rPr>
        <w:t xml:space="preserve">dayanan doğru ve güvenilir bilgiler olmasına özen gösterilmektedir. </w:t>
      </w:r>
    </w:p>
    <w:p w14:paraId="6CE36D0F" w14:textId="6BDBD760" w:rsidR="00190ADA" w:rsidRPr="00511DDC" w:rsidRDefault="00190ADA" w:rsidP="00C34E89">
      <w:pPr>
        <w:rPr>
          <w:rFonts w:ascii="Times New Roman" w:hAnsi="Times New Roman" w:cs="Times New Roman"/>
          <w:color w:val="000000" w:themeColor="text1"/>
          <w:sz w:val="24"/>
          <w:szCs w:val="24"/>
        </w:rPr>
      </w:pPr>
    </w:p>
    <w:p w14:paraId="6BE272B0" w14:textId="77777777" w:rsidR="00190ADA" w:rsidRPr="00511DDC" w:rsidRDefault="00190ADA" w:rsidP="00C34E89">
      <w:pPr>
        <w:rPr>
          <w:color w:val="000000" w:themeColor="text1"/>
        </w:rPr>
      </w:pPr>
    </w:p>
    <w:p w14:paraId="53850A76" w14:textId="1292D2D9" w:rsidR="00190ADA" w:rsidRPr="00DC2A1D" w:rsidRDefault="00190ADA" w:rsidP="00C34E89">
      <w:pPr>
        <w:rPr>
          <w:color w:val="000000" w:themeColor="text1"/>
        </w:rPr>
      </w:pPr>
      <w:r w:rsidRPr="00511DDC">
        <w:rPr>
          <w:color w:val="000000" w:themeColor="text1"/>
        </w:rPr>
        <w:lastRenderedPageBreak/>
        <w:t xml:space="preserve">     </w:t>
      </w:r>
    </w:p>
    <w:p w14:paraId="0E0A9367" w14:textId="661A0059" w:rsidR="00BF498E" w:rsidRPr="00511DDC" w:rsidRDefault="00BF498E" w:rsidP="00A86488">
      <w:pPr>
        <w:pStyle w:val="Balk2"/>
      </w:pPr>
      <w:bookmarkStart w:id="36" w:name="_Toc65245604"/>
      <w:r w:rsidRPr="00511DDC">
        <w:t>E.4. Destek Hizmetleri</w:t>
      </w:r>
      <w:bookmarkEnd w:id="36"/>
    </w:p>
    <w:p w14:paraId="46C58300" w14:textId="77777777" w:rsidR="00BF498E" w:rsidRPr="00511DDC" w:rsidRDefault="00BF498E" w:rsidP="00A86488">
      <w:pPr>
        <w:pStyle w:val="Balk3"/>
        <w:rPr>
          <w:b w:val="0"/>
        </w:rPr>
      </w:pPr>
      <w:r w:rsidRPr="00511DDC">
        <w:t>E.4.1. Hizmet ve malların uygunluğu, kalitesi ve sürekliliği</w:t>
      </w:r>
    </w:p>
    <w:p w14:paraId="223F73C3" w14:textId="77777777" w:rsidR="00BF498E" w:rsidRPr="00511DDC" w:rsidRDefault="00BF498E" w:rsidP="00BF498E">
      <w:pPr>
        <w:rPr>
          <w:color w:val="000000" w:themeColor="text1"/>
        </w:rPr>
      </w:pPr>
    </w:p>
    <w:p w14:paraId="7748D4BB" w14:textId="1092C301" w:rsidR="00BF498E" w:rsidRPr="00511DDC" w:rsidRDefault="00BF498E" w:rsidP="001C358C">
      <w:p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rPr>
        <w:t xml:space="preserve">Kurum dışından alınan idari ve/veya destek hizmetlerinin tedarik sürecinde yürürlükte olan 4734 Kamu İhale Kanunu, yönetmelikler ve tebliğler esas alınarak Elektronik Kamu Alımları Platformu (EKAP) üzerinden işlemler yapılmaktadır. Kurum dışından alınan hizmetlerin uygunluğu ve kalitesi için başkanlığımız bünyesinde görev yapan personeller tarafından teknik şartnameler hazırlanmaktadır. </w:t>
      </w:r>
      <w:r w:rsidR="00C47D6D" w:rsidRPr="00511DDC">
        <w:rPr>
          <w:rFonts w:ascii="Times New Roman" w:hAnsi="Times New Roman" w:cs="Times New Roman"/>
          <w:color w:val="000000" w:themeColor="text1"/>
        </w:rPr>
        <w:t>Muyane kabul ve kontrol işlemleri ilgili mevzuat hükümleri doğrultusu</w:t>
      </w:r>
      <w:r w:rsidR="00C47D6D" w:rsidRPr="00511DDC">
        <w:rPr>
          <w:rFonts w:ascii="Times New Roman" w:hAnsi="Times New Roman" w:cs="Times New Roman"/>
          <w:color w:val="000000" w:themeColor="text1"/>
          <w:sz w:val="24"/>
          <w:szCs w:val="24"/>
        </w:rPr>
        <w:t>nda</w:t>
      </w:r>
      <w:r w:rsidR="001C358C" w:rsidRPr="00511DDC">
        <w:rPr>
          <w:rFonts w:ascii="Times New Roman" w:hAnsi="Times New Roman" w:cs="Times New Roman"/>
          <w:color w:val="000000" w:themeColor="text1"/>
          <w:sz w:val="24"/>
          <w:szCs w:val="24"/>
        </w:rPr>
        <w:t xml:space="preserve"> </w:t>
      </w:r>
      <w:r w:rsidR="00C47D6D" w:rsidRPr="00511DDC">
        <w:rPr>
          <w:rFonts w:ascii="Times New Roman" w:hAnsi="Times New Roman" w:cs="Times New Roman"/>
          <w:color w:val="000000" w:themeColor="text1"/>
          <w:sz w:val="24"/>
          <w:szCs w:val="24"/>
        </w:rPr>
        <w:t>gerçekleştirilmektedir.</w:t>
      </w:r>
    </w:p>
    <w:p w14:paraId="4016026B" w14:textId="77777777" w:rsidR="00BF498E" w:rsidRPr="00511DDC" w:rsidRDefault="00BF498E" w:rsidP="00BF498E">
      <w:pPr>
        <w:rPr>
          <w:rFonts w:ascii="Calibri" w:hAnsi="Calibri" w:cs="Calibri"/>
          <w:color w:val="000000" w:themeColor="text1"/>
        </w:rPr>
      </w:pPr>
    </w:p>
    <w:tbl>
      <w:tblPr>
        <w:tblStyle w:val="TabloKlavuzu1"/>
        <w:tblpPr w:leftFromText="141" w:rightFromText="141" w:vertAnchor="page" w:horzAnchor="margin" w:tblpY="3006"/>
        <w:tblW w:w="15914" w:type="dxa"/>
        <w:tblLayout w:type="fixed"/>
        <w:tblLook w:val="04A0" w:firstRow="1" w:lastRow="0" w:firstColumn="1" w:lastColumn="0" w:noHBand="0" w:noVBand="1"/>
      </w:tblPr>
      <w:tblGrid>
        <w:gridCol w:w="3361"/>
        <w:gridCol w:w="3361"/>
        <w:gridCol w:w="3139"/>
        <w:gridCol w:w="3132"/>
        <w:gridCol w:w="2921"/>
      </w:tblGrid>
      <w:tr w:rsidR="00DC2A1D" w:rsidRPr="00511DDC" w14:paraId="454602EA" w14:textId="77777777" w:rsidTr="00DC2A1D">
        <w:trPr>
          <w:trHeight w:val="356"/>
        </w:trPr>
        <w:tc>
          <w:tcPr>
            <w:tcW w:w="3361" w:type="dxa"/>
            <w:shd w:val="clear" w:color="auto" w:fill="C5E0B3" w:themeFill="accent6" w:themeFillTint="66"/>
            <w:vAlign w:val="bottom"/>
          </w:tcPr>
          <w:p w14:paraId="5B022858" w14:textId="77777777" w:rsidR="00DC2A1D" w:rsidRPr="00511DDC" w:rsidRDefault="00DC2A1D" w:rsidP="00DC2A1D">
            <w:pPr>
              <w:spacing w:line="276" w:lineRule="auto"/>
              <w:jc w:val="center"/>
              <w:rPr>
                <w:rFonts w:ascii="Calibri" w:eastAsia="Times New Roman" w:hAnsi="Calibri" w:cs="Calibri"/>
                <w:b/>
                <w:bCs/>
                <w:color w:val="000000" w:themeColor="text1"/>
              </w:rPr>
            </w:pPr>
            <w:r w:rsidRPr="00511DDC">
              <w:rPr>
                <w:rFonts w:ascii="Calibri" w:eastAsia="Times New Roman" w:hAnsi="Calibri" w:cs="Calibri"/>
                <w:b/>
                <w:bCs/>
                <w:color w:val="000000" w:themeColor="text1"/>
              </w:rPr>
              <w:t>1</w:t>
            </w:r>
          </w:p>
        </w:tc>
        <w:tc>
          <w:tcPr>
            <w:tcW w:w="3361" w:type="dxa"/>
            <w:shd w:val="clear" w:color="auto" w:fill="C5E0B3" w:themeFill="accent6" w:themeFillTint="66"/>
            <w:vAlign w:val="bottom"/>
          </w:tcPr>
          <w:p w14:paraId="7CD28BF6" w14:textId="77777777" w:rsidR="00DC2A1D" w:rsidRPr="00511DDC" w:rsidRDefault="00DC2A1D" w:rsidP="00DC2A1D">
            <w:pPr>
              <w:spacing w:line="276" w:lineRule="auto"/>
              <w:jc w:val="center"/>
              <w:rPr>
                <w:rFonts w:ascii="Calibri" w:eastAsia="Times New Roman" w:hAnsi="Calibri" w:cs="Calibri"/>
                <w:b/>
                <w:bCs/>
                <w:color w:val="000000" w:themeColor="text1"/>
              </w:rPr>
            </w:pPr>
            <w:r w:rsidRPr="00511DDC">
              <w:rPr>
                <w:rFonts w:ascii="Calibri" w:eastAsia="Times New Roman" w:hAnsi="Calibri" w:cs="Calibri"/>
                <w:b/>
                <w:bCs/>
                <w:color w:val="000000" w:themeColor="text1"/>
              </w:rPr>
              <w:t>2</w:t>
            </w:r>
          </w:p>
        </w:tc>
        <w:tc>
          <w:tcPr>
            <w:tcW w:w="3139" w:type="dxa"/>
            <w:shd w:val="clear" w:color="auto" w:fill="C5E0B3" w:themeFill="accent6" w:themeFillTint="66"/>
            <w:vAlign w:val="bottom"/>
          </w:tcPr>
          <w:p w14:paraId="34504DF6" w14:textId="77777777" w:rsidR="00DC2A1D" w:rsidRPr="008C0C3A" w:rsidRDefault="00DC2A1D" w:rsidP="00DC2A1D">
            <w:pPr>
              <w:spacing w:line="276" w:lineRule="auto"/>
              <w:jc w:val="center"/>
              <w:rPr>
                <w:rFonts w:ascii="Calibri" w:eastAsia="Times New Roman" w:hAnsi="Calibri" w:cs="Calibri"/>
                <w:b/>
                <w:bCs/>
                <w:color w:val="FF0000"/>
              </w:rPr>
            </w:pPr>
            <w:r w:rsidRPr="008C0C3A">
              <w:rPr>
                <w:rFonts w:ascii="Calibri" w:eastAsia="Times New Roman" w:hAnsi="Calibri" w:cs="Calibri"/>
                <w:b/>
                <w:bCs/>
                <w:color w:val="FF0000"/>
              </w:rPr>
              <w:t>3</w:t>
            </w:r>
          </w:p>
        </w:tc>
        <w:tc>
          <w:tcPr>
            <w:tcW w:w="3132" w:type="dxa"/>
            <w:shd w:val="clear" w:color="auto" w:fill="C5E0B3" w:themeFill="accent6" w:themeFillTint="66"/>
            <w:vAlign w:val="bottom"/>
          </w:tcPr>
          <w:p w14:paraId="07CB97EF" w14:textId="77777777" w:rsidR="00DC2A1D" w:rsidRPr="00511DDC" w:rsidRDefault="00DC2A1D" w:rsidP="00DC2A1D">
            <w:pPr>
              <w:spacing w:line="276" w:lineRule="auto"/>
              <w:jc w:val="center"/>
              <w:rPr>
                <w:rFonts w:ascii="Calibri" w:eastAsia="Times New Roman" w:hAnsi="Calibri" w:cs="Calibri"/>
                <w:b/>
                <w:bCs/>
                <w:color w:val="000000" w:themeColor="text1"/>
              </w:rPr>
            </w:pPr>
            <w:r w:rsidRPr="00511DDC">
              <w:rPr>
                <w:rFonts w:ascii="Calibri" w:eastAsia="Times New Roman" w:hAnsi="Calibri" w:cs="Calibri"/>
                <w:b/>
                <w:bCs/>
                <w:color w:val="000000" w:themeColor="text1"/>
              </w:rPr>
              <w:t>4</w:t>
            </w:r>
          </w:p>
        </w:tc>
        <w:tc>
          <w:tcPr>
            <w:tcW w:w="2921" w:type="dxa"/>
            <w:shd w:val="clear" w:color="auto" w:fill="C5E0B3" w:themeFill="accent6" w:themeFillTint="66"/>
            <w:vAlign w:val="bottom"/>
          </w:tcPr>
          <w:p w14:paraId="28905CD4" w14:textId="77777777" w:rsidR="00DC2A1D" w:rsidRPr="00511DDC" w:rsidRDefault="00DC2A1D" w:rsidP="00DC2A1D">
            <w:pPr>
              <w:spacing w:line="276" w:lineRule="auto"/>
              <w:jc w:val="center"/>
              <w:rPr>
                <w:rFonts w:ascii="Calibri" w:eastAsia="Times New Roman" w:hAnsi="Calibri" w:cs="Calibri"/>
                <w:b/>
                <w:bCs/>
                <w:color w:val="000000" w:themeColor="text1"/>
              </w:rPr>
            </w:pPr>
            <w:r w:rsidRPr="00511DDC">
              <w:rPr>
                <w:rFonts w:ascii="Calibri" w:eastAsia="Times New Roman" w:hAnsi="Calibri" w:cs="Calibri"/>
                <w:b/>
                <w:bCs/>
                <w:color w:val="000000" w:themeColor="text1"/>
              </w:rPr>
              <w:t>5</w:t>
            </w:r>
          </w:p>
        </w:tc>
      </w:tr>
      <w:tr w:rsidR="00DC2A1D" w:rsidRPr="00511DDC" w14:paraId="120B0C9A" w14:textId="77777777" w:rsidTr="00DC2A1D">
        <w:trPr>
          <w:trHeight w:val="2317"/>
        </w:trPr>
        <w:tc>
          <w:tcPr>
            <w:tcW w:w="3361" w:type="dxa"/>
            <w:shd w:val="clear" w:color="auto" w:fill="E2EFD9" w:themeFill="accent6" w:themeFillTint="33"/>
          </w:tcPr>
          <w:p w14:paraId="29EA92F1" w14:textId="77777777" w:rsidR="00DC2A1D" w:rsidRPr="00511DDC" w:rsidRDefault="00DC2A1D" w:rsidP="00DC2A1D">
            <w:pPr>
              <w:pStyle w:val="Balk3"/>
              <w:outlineLvl w:val="2"/>
              <w:rPr>
                <w:rFonts w:ascii="Calibri" w:hAnsi="Calibri" w:cs="Calibri"/>
                <w:b w:val="0"/>
                <w:i/>
                <w:color w:val="000000" w:themeColor="text1"/>
                <w:sz w:val="22"/>
                <w:szCs w:val="22"/>
              </w:rPr>
            </w:pPr>
            <w:r w:rsidRPr="00511DDC">
              <w:rPr>
                <w:rFonts w:ascii="Calibri" w:hAnsi="Calibri" w:cs="Calibri"/>
                <w:color w:val="000000" w:themeColor="text1"/>
                <w:sz w:val="22"/>
                <w:szCs w:val="22"/>
              </w:rPr>
              <w:t xml:space="preserve">Birimde, dışarıdan temin edilen malların ve destek hizmetlerinin uygunluğu, kalitesi ve sürekliliğini değerlendirmek üzere tanımlı süreçler bulunmamaktadır.  </w:t>
            </w:r>
          </w:p>
        </w:tc>
        <w:tc>
          <w:tcPr>
            <w:tcW w:w="3361" w:type="dxa"/>
            <w:shd w:val="clear" w:color="auto" w:fill="C0DDAD"/>
          </w:tcPr>
          <w:p w14:paraId="2713E96A" w14:textId="77777777" w:rsidR="00DC2A1D" w:rsidRPr="00511DDC" w:rsidRDefault="00DC2A1D" w:rsidP="00DC2A1D">
            <w:pPr>
              <w:pStyle w:val="Balk3"/>
              <w:outlineLvl w:val="2"/>
              <w:rPr>
                <w:rFonts w:ascii="Calibri" w:hAnsi="Calibri" w:cs="Calibri"/>
                <w:b w:val="0"/>
                <w:i/>
                <w:color w:val="000000" w:themeColor="text1"/>
                <w:sz w:val="22"/>
                <w:szCs w:val="22"/>
              </w:rPr>
            </w:pPr>
            <w:r w:rsidRPr="00511DDC">
              <w:rPr>
                <w:rFonts w:ascii="Calibri" w:hAnsi="Calibri" w:cs="Calibri"/>
                <w:color w:val="000000" w:themeColor="text1"/>
                <w:sz w:val="22"/>
                <w:szCs w:val="22"/>
              </w:rPr>
              <w:t>Birimde, dışarıdan temin edilen destek hizmetlerinin ve malların uygunluğunu, kalitesini ve sürekliliğini güvence altına almak üzere tanımlı süreçler bulunmaktadır.</w:t>
            </w:r>
          </w:p>
        </w:tc>
        <w:tc>
          <w:tcPr>
            <w:tcW w:w="3139" w:type="dxa"/>
            <w:shd w:val="clear" w:color="auto" w:fill="A0CB83"/>
          </w:tcPr>
          <w:p w14:paraId="41EE5462" w14:textId="77777777" w:rsidR="00DC2A1D" w:rsidRPr="008C0C3A" w:rsidRDefault="00DC2A1D" w:rsidP="00DC2A1D">
            <w:pPr>
              <w:pStyle w:val="Balk3"/>
              <w:outlineLvl w:val="2"/>
              <w:rPr>
                <w:rFonts w:ascii="Calibri" w:hAnsi="Calibri" w:cs="Calibri"/>
                <w:b w:val="0"/>
                <w:i/>
                <w:color w:val="FF0000"/>
                <w:sz w:val="22"/>
                <w:szCs w:val="22"/>
              </w:rPr>
            </w:pPr>
            <w:r w:rsidRPr="008C0C3A">
              <w:rPr>
                <w:rFonts w:ascii="Calibri" w:hAnsi="Calibri" w:cs="Calibri"/>
                <w:color w:val="FF0000"/>
                <w:sz w:val="22"/>
                <w:szCs w:val="22"/>
              </w:rPr>
              <w:t>Birimin genelinde dışarıdan temin edilen destek hizmetlerin ve malların uygunluğunu, kalitesini ve sürekliliğini sağlayan mekanizmalar işletilmektedir.</w:t>
            </w:r>
          </w:p>
        </w:tc>
        <w:tc>
          <w:tcPr>
            <w:tcW w:w="3132" w:type="dxa"/>
            <w:shd w:val="clear" w:color="auto" w:fill="89BF65"/>
          </w:tcPr>
          <w:p w14:paraId="6F281B60" w14:textId="77777777" w:rsidR="00DC2A1D" w:rsidRPr="00511DDC" w:rsidRDefault="00DC2A1D" w:rsidP="00DC2A1D">
            <w:pPr>
              <w:ind w:right="63"/>
              <w:rPr>
                <w:rFonts w:ascii="Calibri" w:hAnsi="Calibri" w:cs="Calibri"/>
                <w:color w:val="000000" w:themeColor="text1"/>
                <w:sz w:val="22"/>
                <w:szCs w:val="22"/>
              </w:rPr>
            </w:pPr>
            <w:r w:rsidRPr="00511DDC">
              <w:rPr>
                <w:rFonts w:ascii="Calibri" w:hAnsi="Calibri" w:cs="Calibri"/>
                <w:color w:val="000000" w:themeColor="text1"/>
                <w:sz w:val="22"/>
                <w:szCs w:val="22"/>
              </w:rPr>
              <w:t>Birimde hizmet ve malların uygunluğu, kalitesi ve sürekliliğini sağlayan mekanizmalar izlenmekte ve ilgili paydaşların geri bildirimleri alınarak iyileştirilmektedir.</w:t>
            </w:r>
          </w:p>
          <w:p w14:paraId="70AF21AA" w14:textId="77777777" w:rsidR="00DC2A1D" w:rsidRPr="00511DDC" w:rsidRDefault="00DC2A1D" w:rsidP="00DC2A1D">
            <w:pPr>
              <w:pStyle w:val="Balk3"/>
              <w:outlineLvl w:val="2"/>
              <w:rPr>
                <w:rFonts w:ascii="Calibri" w:hAnsi="Calibri" w:cs="Calibri"/>
                <w:color w:val="000000" w:themeColor="text1"/>
                <w:sz w:val="22"/>
                <w:szCs w:val="22"/>
              </w:rPr>
            </w:pPr>
          </w:p>
        </w:tc>
        <w:tc>
          <w:tcPr>
            <w:tcW w:w="2921" w:type="dxa"/>
            <w:shd w:val="clear" w:color="auto" w:fill="73B04A"/>
          </w:tcPr>
          <w:p w14:paraId="09AB7743" w14:textId="77777777" w:rsidR="00DC2A1D" w:rsidRPr="00511DDC" w:rsidRDefault="00DC2A1D" w:rsidP="00DC2A1D">
            <w:pPr>
              <w:pStyle w:val="Balk3"/>
              <w:outlineLvl w:val="2"/>
              <w:rPr>
                <w:rFonts w:ascii="Calibri" w:hAnsi="Calibri" w:cs="Calibri"/>
                <w:b w:val="0"/>
                <w:i/>
                <w:color w:val="000000" w:themeColor="text1"/>
              </w:rPr>
            </w:pPr>
            <w:r w:rsidRPr="00511DDC">
              <w:rPr>
                <w:rFonts w:ascii="Calibri" w:hAnsi="Calibri" w:cs="Calibri"/>
                <w:color w:val="000000" w:themeColor="text1"/>
              </w:rPr>
              <w:t>İçselleştirilmiş, sistematik, sürdürülebilir ve örnek gösterilebilir uygulamalar bulunmaktadır.</w:t>
            </w:r>
          </w:p>
        </w:tc>
      </w:tr>
    </w:tbl>
    <w:p w14:paraId="27679FB6" w14:textId="77777777" w:rsidR="00BF498E" w:rsidRPr="00511DDC" w:rsidRDefault="00BF498E" w:rsidP="00BF498E">
      <w:pPr>
        <w:rPr>
          <w:rFonts w:ascii="Calibri" w:hAnsi="Calibri" w:cs="Calibri"/>
          <w:color w:val="000000" w:themeColor="text1"/>
        </w:rPr>
      </w:pPr>
    </w:p>
    <w:p w14:paraId="0F5CAF79" w14:textId="0BB0691C" w:rsidR="00C34E89" w:rsidRPr="00511DDC" w:rsidRDefault="00C34E89" w:rsidP="00C34E89">
      <w:pPr>
        <w:rPr>
          <w:rFonts w:ascii="Calibri" w:hAnsi="Calibri" w:cs="Calibri"/>
          <w:color w:val="000000" w:themeColor="text1"/>
        </w:rPr>
      </w:pPr>
    </w:p>
    <w:p w14:paraId="39011759" w14:textId="37506D3C" w:rsidR="00544D2E" w:rsidRPr="00511DDC" w:rsidRDefault="00544D2E" w:rsidP="00A86488">
      <w:pPr>
        <w:pStyle w:val="Balk2"/>
      </w:pPr>
      <w:bookmarkStart w:id="37" w:name="_Toc65245605"/>
      <w:r w:rsidRPr="00511DDC">
        <w:t>E.5. Kamuoyunu Bilgilendirme ve Hesap Verebilirlik</w:t>
      </w:r>
      <w:bookmarkEnd w:id="37"/>
    </w:p>
    <w:p w14:paraId="0B94420F" w14:textId="3C1627C9" w:rsidR="00544D2E" w:rsidRPr="00511DDC" w:rsidRDefault="00910FE7" w:rsidP="00A86488">
      <w:pPr>
        <w:pStyle w:val="Balk3"/>
        <w:rPr>
          <w:b w:val="0"/>
        </w:rPr>
      </w:pPr>
      <w:r w:rsidRPr="00511DDC">
        <w:t>E.5.1. Kamuoyunu bilgilendirme ve hesap verebilirlik</w:t>
      </w:r>
    </w:p>
    <w:p w14:paraId="7B954DED" w14:textId="02B4F39E" w:rsidR="00A913E0" w:rsidRPr="00511DDC" w:rsidRDefault="00A913E0" w:rsidP="00A913E0">
      <w:pPr>
        <w:jc w:val="both"/>
        <w:rPr>
          <w:rFonts w:ascii="Calibri" w:hAnsi="Calibri" w:cs="Calibri"/>
          <w:color w:val="000000" w:themeColor="text1"/>
        </w:rPr>
      </w:pPr>
      <w:r w:rsidRPr="00511DDC">
        <w:rPr>
          <w:rFonts w:ascii="Calibri" w:hAnsi="Calibri" w:cs="Calibri"/>
          <w:color w:val="000000" w:themeColor="text1"/>
        </w:rPr>
        <w:t xml:space="preserve">Üniversitemiz 18.05.2018 tarihinde kurulmuş olup, 5018 sayılı Kamu Mali Yönetimi ve Kontrol Kanununa ekli II sayılı cetvelde sayılan özel bütçeli bir yükseköğretim kurumudur. Dolayısıyla Sayıştay denetimine tâbidir. 2018 </w:t>
      </w:r>
      <w:r w:rsidR="00C47D6D" w:rsidRPr="00511DDC">
        <w:rPr>
          <w:rFonts w:ascii="Calibri" w:hAnsi="Calibri" w:cs="Calibri"/>
          <w:color w:val="000000" w:themeColor="text1"/>
        </w:rPr>
        <w:t>-2020</w:t>
      </w:r>
      <w:r w:rsidRPr="00511DDC">
        <w:rPr>
          <w:rFonts w:ascii="Calibri" w:hAnsi="Calibri" w:cs="Calibri"/>
          <w:color w:val="000000" w:themeColor="text1"/>
        </w:rPr>
        <w:t xml:space="preserve"> mali yılları için henüz dış denetime tabi tutulmamıştır. Kalite ve iç kontrol çalışmaları kapsamında, iç ve dış değerlendirmeler sonucunda tespit edilen eksiklikler giderilerek, yönetim ve idari sistemin etkinliği sağlanmaya çalışılmaktadır. Kurum kalite güvencesi sistemini, mevcut yönetim ve idari sistemini, yöneticilerinin ve çalışanlarının liderlik özelliklerini ve verimliliklerini ölçerek ve izlemeye imkan tanıyacak şekilde değerlendirme anketleri</w:t>
      </w:r>
      <w:r w:rsidR="00AA78AD" w:rsidRPr="00511DDC">
        <w:rPr>
          <w:rFonts w:ascii="Calibri" w:hAnsi="Calibri" w:cs="Calibri"/>
          <w:color w:val="000000" w:themeColor="text1"/>
        </w:rPr>
        <w:t xml:space="preserve"> </w:t>
      </w:r>
      <w:r w:rsidR="00B6594D" w:rsidRPr="00511DDC">
        <w:rPr>
          <w:rFonts w:ascii="Calibri" w:hAnsi="Calibri" w:cs="Calibri"/>
          <w:color w:val="000000" w:themeColor="text1"/>
        </w:rPr>
        <w:t xml:space="preserve">en son </w:t>
      </w:r>
      <w:r w:rsidR="00AA78AD" w:rsidRPr="00511DDC">
        <w:rPr>
          <w:rFonts w:ascii="Calibri" w:hAnsi="Calibri" w:cs="Calibri"/>
          <w:color w:val="000000" w:themeColor="text1"/>
        </w:rPr>
        <w:t xml:space="preserve">olarak 19.02.2021 tarihinde </w:t>
      </w:r>
      <w:r w:rsidRPr="00511DDC">
        <w:rPr>
          <w:rFonts w:ascii="Calibri" w:hAnsi="Calibri" w:cs="Calibri"/>
          <w:color w:val="000000" w:themeColor="text1"/>
        </w:rPr>
        <w:t>yapılmıştır. Üniversitemiz gelirleri bütçe kanunu, diğer yasal mevzuatlar ve üniversitemiz stratejik planı çerçevesinde birimlerimizin amaç, hedef ve ihtiyaçları doğrultusunda harcanmakta ve bu hususlar Faaliyet Raporlarıyla ilgili kurumların ve kamuoyunun bilgisine sunulmaktadır.Başkanlığımız tarafından yapılan ihalelerin ilan sürecinden başlayarak bütün aşamaları Elektronik Kamu</w:t>
      </w:r>
      <w:r w:rsidR="00E5554A" w:rsidRPr="00511DDC">
        <w:rPr>
          <w:rFonts w:ascii="Calibri" w:hAnsi="Calibri" w:cs="Calibri"/>
          <w:color w:val="000000" w:themeColor="text1"/>
        </w:rPr>
        <w:t xml:space="preserve"> </w:t>
      </w:r>
      <w:r w:rsidRPr="00511DDC">
        <w:rPr>
          <w:rFonts w:ascii="Calibri" w:hAnsi="Calibri" w:cs="Calibri"/>
          <w:color w:val="000000" w:themeColor="text1"/>
        </w:rPr>
        <w:t>Alımları Platformu (EKAP) üzerinden kamuoyuna duyurulmaktadır.</w:t>
      </w:r>
    </w:p>
    <w:p w14:paraId="660391E4" w14:textId="3A29238B" w:rsidR="00A913E0" w:rsidRPr="00511DDC" w:rsidRDefault="00A913E0" w:rsidP="00A913E0">
      <w:pPr>
        <w:jc w:val="both"/>
        <w:rPr>
          <w:rFonts w:ascii="Calibri" w:hAnsi="Calibri" w:cs="Calibri"/>
          <w:color w:val="000000" w:themeColor="text1"/>
        </w:rPr>
      </w:pPr>
    </w:p>
    <w:tbl>
      <w:tblPr>
        <w:tblStyle w:val="TabloKlavuzu1"/>
        <w:tblpPr w:leftFromText="141" w:rightFromText="141" w:vertAnchor="page" w:horzAnchor="margin" w:tblpY="264"/>
        <w:tblW w:w="15763" w:type="dxa"/>
        <w:tblLayout w:type="fixed"/>
        <w:tblLook w:val="04A0" w:firstRow="1" w:lastRow="0" w:firstColumn="1" w:lastColumn="0" w:noHBand="0" w:noVBand="1"/>
      </w:tblPr>
      <w:tblGrid>
        <w:gridCol w:w="3245"/>
        <w:gridCol w:w="3012"/>
        <w:gridCol w:w="2999"/>
        <w:gridCol w:w="3486"/>
        <w:gridCol w:w="3021"/>
      </w:tblGrid>
      <w:tr w:rsidR="00DC2A1D" w:rsidRPr="00511DDC" w14:paraId="5C05CD63" w14:textId="77777777" w:rsidTr="00DC2A1D">
        <w:trPr>
          <w:trHeight w:val="50"/>
        </w:trPr>
        <w:tc>
          <w:tcPr>
            <w:tcW w:w="3245" w:type="dxa"/>
            <w:shd w:val="clear" w:color="auto" w:fill="C5E0B3" w:themeFill="accent6" w:themeFillTint="66"/>
            <w:vAlign w:val="bottom"/>
          </w:tcPr>
          <w:p w14:paraId="12F3EE84" w14:textId="77777777" w:rsidR="00DC2A1D" w:rsidRPr="00511DDC" w:rsidRDefault="00DC2A1D" w:rsidP="00DC2A1D">
            <w:pPr>
              <w:spacing w:line="276" w:lineRule="auto"/>
              <w:jc w:val="center"/>
              <w:rPr>
                <w:rFonts w:ascii="Calibri" w:eastAsia="Times New Roman" w:hAnsi="Calibri" w:cs="Calibri"/>
                <w:b/>
                <w:bCs/>
                <w:color w:val="000000" w:themeColor="text1"/>
                <w:sz w:val="22"/>
                <w:szCs w:val="22"/>
              </w:rPr>
            </w:pPr>
            <w:r w:rsidRPr="00511DDC">
              <w:rPr>
                <w:rFonts w:ascii="Calibri" w:eastAsia="Times New Roman" w:hAnsi="Calibri" w:cs="Calibri"/>
                <w:b/>
                <w:bCs/>
                <w:color w:val="000000" w:themeColor="text1"/>
                <w:sz w:val="22"/>
                <w:szCs w:val="22"/>
              </w:rPr>
              <w:lastRenderedPageBreak/>
              <w:t>1</w:t>
            </w:r>
          </w:p>
        </w:tc>
        <w:tc>
          <w:tcPr>
            <w:tcW w:w="3012" w:type="dxa"/>
            <w:shd w:val="clear" w:color="auto" w:fill="C5E0B3" w:themeFill="accent6" w:themeFillTint="66"/>
            <w:vAlign w:val="bottom"/>
          </w:tcPr>
          <w:p w14:paraId="33120BCE" w14:textId="77777777" w:rsidR="00DC2A1D" w:rsidRPr="00511DDC" w:rsidRDefault="00DC2A1D" w:rsidP="00DC2A1D">
            <w:pPr>
              <w:spacing w:line="276" w:lineRule="auto"/>
              <w:jc w:val="center"/>
              <w:rPr>
                <w:rFonts w:ascii="Calibri" w:eastAsia="Times New Roman" w:hAnsi="Calibri" w:cs="Calibri"/>
                <w:b/>
                <w:bCs/>
                <w:color w:val="000000" w:themeColor="text1"/>
                <w:sz w:val="22"/>
                <w:szCs w:val="22"/>
              </w:rPr>
            </w:pPr>
            <w:r w:rsidRPr="00511DDC">
              <w:rPr>
                <w:rFonts w:ascii="Calibri" w:eastAsia="Times New Roman" w:hAnsi="Calibri" w:cs="Calibri"/>
                <w:b/>
                <w:bCs/>
                <w:color w:val="000000" w:themeColor="text1"/>
                <w:sz w:val="22"/>
                <w:szCs w:val="22"/>
              </w:rPr>
              <w:t>2</w:t>
            </w:r>
          </w:p>
        </w:tc>
        <w:tc>
          <w:tcPr>
            <w:tcW w:w="2999" w:type="dxa"/>
            <w:shd w:val="clear" w:color="auto" w:fill="C5E0B3" w:themeFill="accent6" w:themeFillTint="66"/>
            <w:vAlign w:val="bottom"/>
          </w:tcPr>
          <w:p w14:paraId="565BAD1C" w14:textId="77777777" w:rsidR="00DC2A1D" w:rsidRPr="00404C3B" w:rsidRDefault="00DC2A1D" w:rsidP="00DC2A1D">
            <w:pPr>
              <w:spacing w:line="276" w:lineRule="auto"/>
              <w:jc w:val="center"/>
              <w:rPr>
                <w:rFonts w:ascii="Calibri" w:eastAsia="Times New Roman" w:hAnsi="Calibri" w:cs="Calibri"/>
                <w:b/>
                <w:bCs/>
                <w:color w:val="FF0000"/>
                <w:sz w:val="22"/>
                <w:szCs w:val="22"/>
              </w:rPr>
            </w:pPr>
            <w:r w:rsidRPr="00404C3B">
              <w:rPr>
                <w:rFonts w:ascii="Calibri" w:eastAsia="Times New Roman" w:hAnsi="Calibri" w:cs="Calibri"/>
                <w:b/>
                <w:bCs/>
                <w:color w:val="FF0000"/>
                <w:sz w:val="22"/>
                <w:szCs w:val="22"/>
              </w:rPr>
              <w:t>3</w:t>
            </w:r>
          </w:p>
        </w:tc>
        <w:tc>
          <w:tcPr>
            <w:tcW w:w="3486" w:type="dxa"/>
            <w:shd w:val="clear" w:color="auto" w:fill="C5E0B3" w:themeFill="accent6" w:themeFillTint="66"/>
            <w:vAlign w:val="bottom"/>
          </w:tcPr>
          <w:p w14:paraId="160CEBC2" w14:textId="77777777" w:rsidR="00DC2A1D" w:rsidRPr="00511DDC" w:rsidRDefault="00DC2A1D" w:rsidP="00DC2A1D">
            <w:pPr>
              <w:spacing w:line="276" w:lineRule="auto"/>
              <w:jc w:val="center"/>
              <w:rPr>
                <w:rFonts w:ascii="Calibri" w:eastAsia="Times New Roman" w:hAnsi="Calibri" w:cs="Calibri"/>
                <w:b/>
                <w:bCs/>
                <w:color w:val="000000" w:themeColor="text1"/>
                <w:sz w:val="22"/>
                <w:szCs w:val="22"/>
              </w:rPr>
            </w:pPr>
            <w:r w:rsidRPr="00511DDC">
              <w:rPr>
                <w:rFonts w:ascii="Calibri" w:eastAsia="Times New Roman" w:hAnsi="Calibri" w:cs="Calibri"/>
                <w:b/>
                <w:bCs/>
                <w:color w:val="000000" w:themeColor="text1"/>
                <w:sz w:val="22"/>
                <w:szCs w:val="22"/>
              </w:rPr>
              <w:t>4</w:t>
            </w:r>
          </w:p>
        </w:tc>
        <w:tc>
          <w:tcPr>
            <w:tcW w:w="3021" w:type="dxa"/>
            <w:shd w:val="clear" w:color="auto" w:fill="C5E0B3" w:themeFill="accent6" w:themeFillTint="66"/>
            <w:vAlign w:val="bottom"/>
          </w:tcPr>
          <w:p w14:paraId="08BD2A20" w14:textId="77777777" w:rsidR="00DC2A1D" w:rsidRPr="00511DDC" w:rsidRDefault="00DC2A1D" w:rsidP="00DC2A1D">
            <w:pPr>
              <w:spacing w:line="276" w:lineRule="auto"/>
              <w:jc w:val="center"/>
              <w:rPr>
                <w:rFonts w:ascii="Calibri" w:eastAsia="Times New Roman" w:hAnsi="Calibri" w:cs="Calibri"/>
                <w:b/>
                <w:bCs/>
                <w:color w:val="000000" w:themeColor="text1"/>
                <w:sz w:val="22"/>
                <w:szCs w:val="22"/>
              </w:rPr>
            </w:pPr>
            <w:r w:rsidRPr="00511DDC">
              <w:rPr>
                <w:rFonts w:ascii="Calibri" w:eastAsia="Times New Roman" w:hAnsi="Calibri" w:cs="Calibri"/>
                <w:b/>
                <w:bCs/>
                <w:color w:val="000000" w:themeColor="text1"/>
                <w:sz w:val="22"/>
                <w:szCs w:val="22"/>
              </w:rPr>
              <w:t>5</w:t>
            </w:r>
          </w:p>
        </w:tc>
      </w:tr>
      <w:tr w:rsidR="00DC2A1D" w:rsidRPr="00511DDC" w14:paraId="39151D44" w14:textId="77777777" w:rsidTr="00DC2A1D">
        <w:trPr>
          <w:trHeight w:val="2860"/>
        </w:trPr>
        <w:tc>
          <w:tcPr>
            <w:tcW w:w="3245" w:type="dxa"/>
            <w:shd w:val="clear" w:color="auto" w:fill="E2EFD9" w:themeFill="accent6" w:themeFillTint="33"/>
          </w:tcPr>
          <w:p w14:paraId="65A53EE8" w14:textId="77777777" w:rsidR="00DC2A1D" w:rsidRPr="00511DDC" w:rsidRDefault="00DC2A1D" w:rsidP="00DC2A1D">
            <w:pPr>
              <w:keepNext/>
              <w:keepLines/>
              <w:widowControl/>
              <w:spacing w:before="40"/>
              <w:outlineLvl w:val="2"/>
              <w:rPr>
                <w:rFonts w:ascii="Calibri" w:eastAsiaTheme="majorEastAsia" w:hAnsi="Calibri" w:cs="Calibri"/>
                <w:b/>
                <w:i/>
                <w:color w:val="000000" w:themeColor="text1"/>
                <w:sz w:val="22"/>
                <w:szCs w:val="22"/>
              </w:rPr>
            </w:pPr>
            <w:r w:rsidRPr="00511DDC">
              <w:rPr>
                <w:rFonts w:ascii="Calibri" w:eastAsiaTheme="majorEastAsia" w:hAnsi="Calibri" w:cs="Calibri"/>
                <w:color w:val="000000" w:themeColor="text1"/>
                <w:sz w:val="22"/>
                <w:szCs w:val="22"/>
              </w:rPr>
              <w:t xml:space="preserve">Birimde kamuoyunu bilgilendirmek ve hesap verebilirliği gerçekleştirmek üzere mekanizmalar bulunmamaktadır. </w:t>
            </w:r>
          </w:p>
        </w:tc>
        <w:tc>
          <w:tcPr>
            <w:tcW w:w="3012" w:type="dxa"/>
            <w:shd w:val="clear" w:color="auto" w:fill="C0DDAD"/>
          </w:tcPr>
          <w:p w14:paraId="0F6B325C" w14:textId="77777777" w:rsidR="00DC2A1D" w:rsidRPr="00511DDC" w:rsidRDefault="00DC2A1D" w:rsidP="00DC2A1D">
            <w:pPr>
              <w:keepNext/>
              <w:keepLines/>
              <w:widowControl/>
              <w:spacing w:before="40"/>
              <w:outlineLvl w:val="2"/>
              <w:rPr>
                <w:rFonts w:ascii="Calibri" w:eastAsiaTheme="majorEastAsia" w:hAnsi="Calibri" w:cs="Calibri"/>
                <w:b/>
                <w:color w:val="000000" w:themeColor="text1"/>
                <w:sz w:val="22"/>
                <w:szCs w:val="22"/>
              </w:rPr>
            </w:pPr>
            <w:r w:rsidRPr="00511DDC">
              <w:rPr>
                <w:rFonts w:ascii="Calibri" w:eastAsiaTheme="majorEastAsia" w:hAnsi="Calibri" w:cs="Calibri"/>
                <w:color w:val="000000" w:themeColor="text1"/>
                <w:sz w:val="22"/>
                <w:szCs w:val="22"/>
              </w:rPr>
              <w:t>Birimde şeffaflık ve hesap verebilirlik ilkeleri doğrultusunda kamuoyunu bilgilendirmek üzere tanımlı süreçler bulunmaktadır.</w:t>
            </w:r>
          </w:p>
        </w:tc>
        <w:tc>
          <w:tcPr>
            <w:tcW w:w="2999" w:type="dxa"/>
            <w:shd w:val="clear" w:color="auto" w:fill="A0CB83"/>
          </w:tcPr>
          <w:p w14:paraId="1E77B25D" w14:textId="77777777" w:rsidR="00DC2A1D" w:rsidRPr="00404C3B" w:rsidRDefault="00DC2A1D" w:rsidP="00DC2A1D">
            <w:pPr>
              <w:keepNext/>
              <w:keepLines/>
              <w:widowControl/>
              <w:spacing w:before="40"/>
              <w:outlineLvl w:val="2"/>
              <w:rPr>
                <w:rFonts w:ascii="Calibri" w:eastAsiaTheme="majorEastAsia" w:hAnsi="Calibri" w:cs="Calibri"/>
                <w:b/>
                <w:i/>
                <w:color w:val="FF0000"/>
                <w:sz w:val="22"/>
                <w:szCs w:val="22"/>
              </w:rPr>
            </w:pPr>
            <w:r w:rsidRPr="00404C3B">
              <w:rPr>
                <w:rFonts w:ascii="Calibri" w:eastAsiaTheme="majorEastAsia" w:hAnsi="Calibri" w:cs="Calibri"/>
                <w:color w:val="FF0000"/>
                <w:sz w:val="22"/>
                <w:szCs w:val="22"/>
              </w:rPr>
              <w:t xml:space="preserve">Birim tanımlı süreçleri doğrultusunda kamuoyunu bilgilendirme ve hesap verebilirlik mekanizmalarını işletmektedir. </w:t>
            </w:r>
          </w:p>
        </w:tc>
        <w:tc>
          <w:tcPr>
            <w:tcW w:w="3486" w:type="dxa"/>
            <w:shd w:val="clear" w:color="auto" w:fill="89BF65"/>
          </w:tcPr>
          <w:p w14:paraId="71026370" w14:textId="77777777" w:rsidR="00DC2A1D" w:rsidRPr="00511DDC" w:rsidRDefault="00DC2A1D" w:rsidP="00DC2A1D">
            <w:pPr>
              <w:keepNext/>
              <w:keepLines/>
              <w:widowControl/>
              <w:spacing w:before="40"/>
              <w:outlineLvl w:val="2"/>
              <w:rPr>
                <w:rFonts w:ascii="Calibri" w:eastAsiaTheme="majorEastAsia" w:hAnsi="Calibri" w:cs="Calibri"/>
                <w:b/>
                <w:i/>
                <w:color w:val="000000" w:themeColor="text1"/>
                <w:sz w:val="22"/>
                <w:szCs w:val="22"/>
              </w:rPr>
            </w:pPr>
            <w:r w:rsidRPr="00511DDC">
              <w:rPr>
                <w:rFonts w:ascii="Calibri" w:eastAsiaTheme="majorEastAsia" w:hAnsi="Calibri" w:cs="Calibri"/>
                <w:color w:val="000000" w:themeColor="text1"/>
                <w:sz w:val="22"/>
                <w:szCs w:val="22"/>
              </w:rPr>
              <w:t>Birimin kamuoyunu bilgilendirme ve hesap verebilirlik mekanizmaları izlenmekte ve paydaş görüşleri doğrultusunda iyileştirilmektedir.</w:t>
            </w:r>
          </w:p>
        </w:tc>
        <w:tc>
          <w:tcPr>
            <w:tcW w:w="3021" w:type="dxa"/>
            <w:shd w:val="clear" w:color="auto" w:fill="73B04A"/>
          </w:tcPr>
          <w:p w14:paraId="03ADAEBC" w14:textId="77777777" w:rsidR="00DC2A1D" w:rsidRPr="00511DDC" w:rsidRDefault="00DC2A1D" w:rsidP="00DC2A1D">
            <w:pPr>
              <w:keepNext/>
              <w:keepLines/>
              <w:widowControl/>
              <w:spacing w:before="40"/>
              <w:outlineLvl w:val="2"/>
              <w:rPr>
                <w:rFonts w:ascii="Calibri" w:eastAsiaTheme="majorEastAsia" w:hAnsi="Calibri" w:cs="Calibri"/>
                <w:b/>
                <w:i/>
                <w:color w:val="000000" w:themeColor="text1"/>
                <w:sz w:val="22"/>
                <w:szCs w:val="22"/>
              </w:rPr>
            </w:pPr>
            <w:r w:rsidRPr="00511DDC">
              <w:rPr>
                <w:rFonts w:ascii="Calibri" w:eastAsiaTheme="majorEastAsia" w:hAnsi="Calibri" w:cs="Calibri"/>
                <w:color w:val="000000" w:themeColor="text1"/>
                <w:sz w:val="22"/>
                <w:szCs w:val="22"/>
              </w:rPr>
              <w:t>İçselleştirilmiş, sistematik, sürdürülebilir ve örnek gösterilebilir uygulamalar bulunmaktadır.</w:t>
            </w:r>
          </w:p>
        </w:tc>
      </w:tr>
    </w:tbl>
    <w:p w14:paraId="40A9E0FF" w14:textId="77777777" w:rsidR="00DC2A1D" w:rsidRPr="00511DDC" w:rsidRDefault="00DC2A1D" w:rsidP="00A913E0">
      <w:pPr>
        <w:jc w:val="both"/>
        <w:rPr>
          <w:rFonts w:ascii="Calibri" w:hAnsi="Calibri" w:cs="Calibri"/>
          <w:color w:val="000000" w:themeColor="text1"/>
        </w:rPr>
      </w:pPr>
    </w:p>
    <w:p w14:paraId="2315800E" w14:textId="159AF531" w:rsidR="00223970" w:rsidRPr="00511DDC" w:rsidRDefault="00223970" w:rsidP="00A913E0">
      <w:pPr>
        <w:jc w:val="both"/>
        <w:rPr>
          <w:rFonts w:ascii="Calibri" w:hAnsi="Calibri" w:cs="Calibri"/>
          <w:b/>
          <w:bCs/>
          <w:color w:val="000000" w:themeColor="text1"/>
          <w:sz w:val="28"/>
          <w:szCs w:val="28"/>
        </w:rPr>
      </w:pPr>
      <w:r w:rsidRPr="00511DDC">
        <w:rPr>
          <w:rFonts w:ascii="Calibri" w:hAnsi="Calibri" w:cs="Calibri"/>
          <w:b/>
          <w:bCs/>
          <w:color w:val="000000" w:themeColor="text1"/>
          <w:sz w:val="28"/>
          <w:szCs w:val="28"/>
        </w:rPr>
        <w:t>Kanıtlar;</w:t>
      </w:r>
    </w:p>
    <w:p w14:paraId="74BD0B3A" w14:textId="77777777" w:rsidR="00223970" w:rsidRPr="00511DDC" w:rsidRDefault="00223970" w:rsidP="00A913E0">
      <w:pPr>
        <w:jc w:val="both"/>
        <w:rPr>
          <w:rFonts w:ascii="Calibri" w:hAnsi="Calibri" w:cs="Calibri"/>
          <w:b/>
          <w:bCs/>
          <w:color w:val="000000" w:themeColor="text1"/>
          <w:sz w:val="28"/>
          <w:szCs w:val="28"/>
        </w:rPr>
      </w:pPr>
    </w:p>
    <w:p w14:paraId="05F75EE5" w14:textId="4B4F24B2" w:rsidR="004D7156" w:rsidRPr="00511DDC" w:rsidRDefault="00223970" w:rsidP="00A913E0">
      <w:pPr>
        <w:pStyle w:val="ListeParagraf"/>
        <w:numPr>
          <w:ilvl w:val="0"/>
          <w:numId w:val="48"/>
        </w:num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2020-2024 Stratejik Plan</w:t>
      </w:r>
      <w:r w:rsidR="004D7156" w:rsidRPr="00511DDC">
        <w:rPr>
          <w:rFonts w:ascii="Times New Roman" w:hAnsi="Times New Roman" w:cs="Times New Roman"/>
          <w:color w:val="000000" w:themeColor="text1"/>
          <w:sz w:val="24"/>
          <w:szCs w:val="24"/>
        </w:rPr>
        <w:t xml:space="preserve"> </w:t>
      </w:r>
      <w:r w:rsidRPr="00511DDC">
        <w:rPr>
          <w:rFonts w:ascii="Times New Roman" w:hAnsi="Times New Roman" w:cs="Times New Roman"/>
          <w:color w:val="000000" w:themeColor="text1"/>
          <w:sz w:val="24"/>
          <w:szCs w:val="24"/>
        </w:rPr>
        <w:t>(</w:t>
      </w:r>
      <w:hyperlink r:id="rId20" w:history="1">
        <w:r w:rsidRPr="00511DDC">
          <w:rPr>
            <w:rStyle w:val="Kpr"/>
            <w:rFonts w:ascii="Times New Roman" w:hAnsi="Times New Roman" w:cs="Times New Roman"/>
            <w:color w:val="000000" w:themeColor="text1"/>
            <w:sz w:val="24"/>
            <w:szCs w:val="24"/>
          </w:rPr>
          <w:t>https://www.kayseri.edu.tr/Kayu20202024StratejikPlan/</w:t>
        </w:r>
      </w:hyperlink>
      <w:r w:rsidRPr="00511DDC">
        <w:rPr>
          <w:rFonts w:ascii="Times New Roman" w:hAnsi="Times New Roman" w:cs="Times New Roman"/>
          <w:color w:val="000000" w:themeColor="text1"/>
          <w:sz w:val="24"/>
          <w:szCs w:val="24"/>
        </w:rPr>
        <w:t>)</w:t>
      </w:r>
    </w:p>
    <w:p w14:paraId="363F9DCD" w14:textId="398AFD4F" w:rsidR="003C576C" w:rsidRPr="00511DDC" w:rsidRDefault="003C576C" w:rsidP="00A913E0">
      <w:pPr>
        <w:pStyle w:val="ListeParagraf"/>
        <w:numPr>
          <w:ilvl w:val="0"/>
          <w:numId w:val="48"/>
        </w:num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Başkanlığımız Stratejik Planı (https://yapiisleridb.kayseri.edu.tr/hakkimiza/Stratejik-Plan/Kayseri-Universitesi-Yapi-Isleri-Daire-Baskanligi/1/1096)</w:t>
      </w:r>
    </w:p>
    <w:p w14:paraId="146C6E83" w14:textId="212AE747" w:rsidR="00223970" w:rsidRPr="00511DDC" w:rsidRDefault="005A04D2" w:rsidP="00A913E0">
      <w:pPr>
        <w:pStyle w:val="ListeParagraf"/>
        <w:numPr>
          <w:ilvl w:val="0"/>
          <w:numId w:val="48"/>
        </w:num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2019 yılı Birim Faaliyet Raporu (</w:t>
      </w:r>
      <w:hyperlink r:id="rId21" w:history="1">
        <w:r w:rsidRPr="00511DDC">
          <w:rPr>
            <w:rStyle w:val="Kpr"/>
            <w:rFonts w:ascii="Times New Roman" w:hAnsi="Times New Roman" w:cs="Times New Roman"/>
            <w:color w:val="000000" w:themeColor="text1"/>
            <w:sz w:val="24"/>
            <w:szCs w:val="24"/>
          </w:rPr>
          <w:t>https://yapiisleridb.kayseri.edu.tr/HM/Hizli-Menu/13</w:t>
        </w:r>
      </w:hyperlink>
      <w:r w:rsidRPr="00511DDC">
        <w:rPr>
          <w:rFonts w:ascii="Calibri" w:hAnsi="Calibri" w:cs="Calibri"/>
          <w:color w:val="000000" w:themeColor="text1"/>
          <w:sz w:val="28"/>
          <w:szCs w:val="28"/>
        </w:rPr>
        <w:t>)</w:t>
      </w:r>
    </w:p>
    <w:p w14:paraId="1F7085F4" w14:textId="014C7B37" w:rsidR="004006D1" w:rsidRDefault="004006D1" w:rsidP="00A913E0">
      <w:pPr>
        <w:jc w:val="both"/>
        <w:rPr>
          <w:rFonts w:ascii="Calibri" w:hAnsi="Calibri" w:cs="Calibri"/>
          <w:color w:val="000000" w:themeColor="text1"/>
          <w:sz w:val="28"/>
          <w:szCs w:val="28"/>
        </w:rPr>
      </w:pPr>
    </w:p>
    <w:p w14:paraId="6E1F9E48" w14:textId="77777777" w:rsidR="002267CD" w:rsidRPr="00511DDC" w:rsidRDefault="002267CD" w:rsidP="00A913E0">
      <w:pPr>
        <w:jc w:val="both"/>
        <w:rPr>
          <w:rFonts w:ascii="Calibri" w:hAnsi="Calibri" w:cs="Calibri"/>
          <w:b/>
          <w:bCs/>
          <w:color w:val="000000" w:themeColor="text1"/>
          <w:sz w:val="28"/>
          <w:szCs w:val="28"/>
        </w:rPr>
      </w:pPr>
    </w:p>
    <w:p w14:paraId="5E2459F5" w14:textId="3A490C7A" w:rsidR="00A913E0" w:rsidRPr="00511DDC" w:rsidRDefault="00AA78AD" w:rsidP="00A86488">
      <w:pPr>
        <w:pStyle w:val="Balk1"/>
      </w:pPr>
      <w:bookmarkStart w:id="38" w:name="_Toc65245606"/>
      <w:r w:rsidRPr="00511DDC">
        <w:t>SONUÇ VE DEĞERLENDİRME</w:t>
      </w:r>
      <w:bookmarkEnd w:id="38"/>
    </w:p>
    <w:p w14:paraId="5EC49132" w14:textId="77777777" w:rsidR="00AA78AD" w:rsidRPr="00511DDC" w:rsidRDefault="00AA78AD" w:rsidP="00A913E0">
      <w:pPr>
        <w:jc w:val="both"/>
        <w:rPr>
          <w:rFonts w:ascii="Calibri" w:hAnsi="Calibri" w:cs="Calibri"/>
          <w:color w:val="000000" w:themeColor="text1"/>
        </w:rPr>
      </w:pPr>
    </w:p>
    <w:p w14:paraId="02A754C9" w14:textId="03096FF8" w:rsidR="00A913E0" w:rsidRPr="00511DDC" w:rsidRDefault="00AA78AD" w:rsidP="00AA78AD">
      <w:p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Üniversitemiz kuruluşundan bu yana akademik ve idari kadroları ile koordineli şekilde çalışarak bir</w:t>
      </w:r>
      <w:r w:rsidR="00082C80" w:rsidRPr="00511DDC">
        <w:rPr>
          <w:rFonts w:ascii="Times New Roman" w:hAnsi="Times New Roman" w:cs="Times New Roman"/>
          <w:color w:val="000000" w:themeColor="text1"/>
          <w:sz w:val="24"/>
          <w:szCs w:val="24"/>
        </w:rPr>
        <w:t xml:space="preserve"> </w:t>
      </w:r>
      <w:r w:rsidRPr="00511DDC">
        <w:rPr>
          <w:rFonts w:ascii="Times New Roman" w:hAnsi="Times New Roman" w:cs="Times New Roman"/>
          <w:color w:val="000000" w:themeColor="text1"/>
          <w:sz w:val="24"/>
          <w:szCs w:val="24"/>
        </w:rPr>
        <w:t>bütün halinde</w:t>
      </w:r>
      <w:r w:rsidR="00082C80" w:rsidRPr="00511DDC">
        <w:rPr>
          <w:rFonts w:ascii="Times New Roman" w:hAnsi="Times New Roman" w:cs="Times New Roman"/>
          <w:color w:val="000000" w:themeColor="text1"/>
          <w:sz w:val="24"/>
          <w:szCs w:val="24"/>
        </w:rPr>
        <w:t xml:space="preserve"> her geçen gün </w:t>
      </w:r>
      <w:r w:rsidRPr="00511DDC">
        <w:rPr>
          <w:rFonts w:ascii="Times New Roman" w:hAnsi="Times New Roman" w:cs="Times New Roman"/>
          <w:color w:val="000000" w:themeColor="text1"/>
          <w:sz w:val="24"/>
          <w:szCs w:val="24"/>
        </w:rPr>
        <w:t>ivme kazanarak büyümektedir. Yeni kurulan bir</w:t>
      </w:r>
      <w:r w:rsidR="00C47D6D" w:rsidRPr="00511DDC">
        <w:rPr>
          <w:rFonts w:ascii="Times New Roman" w:hAnsi="Times New Roman" w:cs="Times New Roman"/>
          <w:color w:val="000000" w:themeColor="text1"/>
          <w:sz w:val="24"/>
          <w:szCs w:val="24"/>
        </w:rPr>
        <w:t xml:space="preserve"> </w:t>
      </w:r>
      <w:r w:rsidRPr="00511DDC">
        <w:rPr>
          <w:rFonts w:ascii="Times New Roman" w:hAnsi="Times New Roman" w:cs="Times New Roman"/>
          <w:color w:val="000000" w:themeColor="text1"/>
          <w:sz w:val="24"/>
          <w:szCs w:val="24"/>
        </w:rPr>
        <w:t>üniversite olmamız sebebiyle kalite güvence sisteminin sağlıklı bir şekilde yürümesi için insan kaynaklarını, mali kaynakları, taşınır ve taşınmaz kaynaklarını etkin ve verimli bir şekilde kullanarak amaç ve hedeflere ulaşılmaya çalışılmak</w:t>
      </w:r>
      <w:r w:rsidR="008B2FFC" w:rsidRPr="00511DDC">
        <w:rPr>
          <w:rFonts w:ascii="Times New Roman" w:hAnsi="Times New Roman" w:cs="Times New Roman"/>
          <w:color w:val="000000" w:themeColor="text1"/>
          <w:sz w:val="24"/>
          <w:szCs w:val="24"/>
        </w:rPr>
        <w:t xml:space="preserve">tadır. Daire Başkanlığımız, </w:t>
      </w:r>
      <w:r w:rsidRPr="00511DDC">
        <w:rPr>
          <w:rFonts w:ascii="Times New Roman" w:hAnsi="Times New Roman" w:cs="Times New Roman"/>
          <w:color w:val="000000" w:themeColor="text1"/>
          <w:sz w:val="24"/>
          <w:szCs w:val="24"/>
        </w:rPr>
        <w:t>Üniversitemizin stratejik planında yer alan amaç ve hedeflerin takibi, performansının izlenmesi, iyileştirilmesi ve kalite</w:t>
      </w:r>
      <w:r w:rsidR="00082C80" w:rsidRPr="00511DDC">
        <w:rPr>
          <w:rFonts w:ascii="Times New Roman" w:hAnsi="Times New Roman" w:cs="Times New Roman"/>
          <w:color w:val="000000" w:themeColor="text1"/>
          <w:sz w:val="24"/>
          <w:szCs w:val="24"/>
        </w:rPr>
        <w:t xml:space="preserve"> </w:t>
      </w:r>
      <w:r w:rsidRPr="00511DDC">
        <w:rPr>
          <w:rFonts w:ascii="Times New Roman" w:hAnsi="Times New Roman" w:cs="Times New Roman"/>
          <w:color w:val="000000" w:themeColor="text1"/>
          <w:sz w:val="24"/>
          <w:szCs w:val="24"/>
        </w:rPr>
        <w:t>düzeyinin artırılması noktasında sürdürülebilir ve sürekli başarı için çalışmalara aynı hızla devam e</w:t>
      </w:r>
      <w:r w:rsidR="008B2FFC" w:rsidRPr="00511DDC">
        <w:rPr>
          <w:rFonts w:ascii="Times New Roman" w:hAnsi="Times New Roman" w:cs="Times New Roman"/>
          <w:color w:val="000000" w:themeColor="text1"/>
          <w:sz w:val="24"/>
          <w:szCs w:val="24"/>
        </w:rPr>
        <w:t>tmektedir.</w:t>
      </w:r>
      <w:r w:rsidRPr="00511DDC">
        <w:rPr>
          <w:rFonts w:ascii="Times New Roman" w:hAnsi="Times New Roman" w:cs="Times New Roman"/>
          <w:color w:val="000000" w:themeColor="text1"/>
          <w:sz w:val="24"/>
          <w:szCs w:val="24"/>
        </w:rPr>
        <w:t xml:space="preserve">  </w:t>
      </w:r>
    </w:p>
    <w:p w14:paraId="3A20B25A" w14:textId="77777777" w:rsidR="00AA78AD" w:rsidRPr="00511DDC" w:rsidRDefault="00AA78AD" w:rsidP="00AA78AD">
      <w:pPr>
        <w:jc w:val="both"/>
        <w:rPr>
          <w:rFonts w:ascii="Calibri" w:hAnsi="Calibri" w:cs="Calibri"/>
          <w:color w:val="000000" w:themeColor="text1"/>
        </w:rPr>
      </w:pPr>
    </w:p>
    <w:p w14:paraId="6AA1A654" w14:textId="2725E6E7" w:rsidR="00B1334C" w:rsidRPr="00511DDC" w:rsidRDefault="00B1334C" w:rsidP="000B25D2">
      <w:pPr>
        <w:pStyle w:val="ListeParagraf"/>
        <w:numPr>
          <w:ilvl w:val="0"/>
          <w:numId w:val="40"/>
        </w:numPr>
        <w:jc w:val="both"/>
        <w:rPr>
          <w:rFonts w:ascii="Times New Roman" w:hAnsi="Times New Roman" w:cs="Times New Roman"/>
          <w:b/>
          <w:bCs/>
          <w:color w:val="000000" w:themeColor="text1"/>
          <w:sz w:val="24"/>
          <w:szCs w:val="24"/>
        </w:rPr>
      </w:pPr>
      <w:r w:rsidRPr="00511DDC">
        <w:rPr>
          <w:rFonts w:ascii="Times New Roman" w:hAnsi="Times New Roman" w:cs="Times New Roman"/>
          <w:b/>
          <w:bCs/>
          <w:color w:val="000000" w:themeColor="text1"/>
          <w:sz w:val="24"/>
          <w:szCs w:val="24"/>
        </w:rPr>
        <w:t>Üstünlükler (Güçlü Yanlarımız;)</w:t>
      </w:r>
    </w:p>
    <w:p w14:paraId="3D2D9EBB" w14:textId="77777777" w:rsidR="007169B2" w:rsidRPr="00511DDC" w:rsidRDefault="007169B2" w:rsidP="007169B2">
      <w:pPr>
        <w:pStyle w:val="ListeParagraf"/>
        <w:ind w:left="720"/>
        <w:jc w:val="both"/>
        <w:rPr>
          <w:rFonts w:ascii="Times New Roman" w:hAnsi="Times New Roman" w:cs="Times New Roman"/>
          <w:b/>
          <w:bCs/>
          <w:color w:val="000000" w:themeColor="text1"/>
          <w:sz w:val="24"/>
          <w:szCs w:val="24"/>
        </w:rPr>
      </w:pPr>
    </w:p>
    <w:p w14:paraId="5676C3F9" w14:textId="77777777" w:rsidR="00B1334C" w:rsidRPr="00511DDC" w:rsidRDefault="00B1334C" w:rsidP="00B1334C">
      <w:p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1)</w:t>
      </w:r>
      <w:r w:rsidRPr="00511DDC">
        <w:rPr>
          <w:rFonts w:ascii="Times New Roman" w:hAnsi="Times New Roman" w:cs="Times New Roman"/>
          <w:color w:val="000000" w:themeColor="text1"/>
          <w:sz w:val="24"/>
          <w:szCs w:val="24"/>
        </w:rPr>
        <w:tab/>
        <w:t xml:space="preserve">Kurum için güven, </w:t>
      </w:r>
    </w:p>
    <w:p w14:paraId="25491108" w14:textId="77777777" w:rsidR="00B1334C" w:rsidRPr="00511DDC" w:rsidRDefault="00B1334C" w:rsidP="00B1334C">
      <w:pPr>
        <w:jc w:val="both"/>
        <w:rPr>
          <w:rFonts w:ascii="Times New Roman" w:hAnsi="Times New Roman" w:cs="Times New Roman"/>
          <w:color w:val="000000" w:themeColor="text1"/>
          <w:sz w:val="24"/>
          <w:szCs w:val="24"/>
        </w:rPr>
      </w:pPr>
    </w:p>
    <w:p w14:paraId="7F1F371F" w14:textId="77777777" w:rsidR="00B1334C" w:rsidRPr="00511DDC" w:rsidRDefault="00B1334C" w:rsidP="00B1334C">
      <w:p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2)</w:t>
      </w:r>
      <w:r w:rsidRPr="00511DDC">
        <w:rPr>
          <w:rFonts w:ascii="Times New Roman" w:hAnsi="Times New Roman" w:cs="Times New Roman"/>
          <w:color w:val="000000" w:themeColor="text1"/>
          <w:sz w:val="24"/>
          <w:szCs w:val="24"/>
        </w:rPr>
        <w:tab/>
        <w:t xml:space="preserve">Birimin, üst yönetiminde bulunduğu merkez binada yer alması, </w:t>
      </w:r>
    </w:p>
    <w:p w14:paraId="6B928A95" w14:textId="77777777" w:rsidR="00B1334C" w:rsidRPr="00511DDC" w:rsidRDefault="00B1334C" w:rsidP="00B1334C">
      <w:pPr>
        <w:jc w:val="both"/>
        <w:rPr>
          <w:rFonts w:ascii="Times New Roman" w:hAnsi="Times New Roman" w:cs="Times New Roman"/>
          <w:color w:val="000000" w:themeColor="text1"/>
          <w:sz w:val="24"/>
          <w:szCs w:val="24"/>
        </w:rPr>
      </w:pPr>
    </w:p>
    <w:p w14:paraId="6FDB6CBD" w14:textId="77777777" w:rsidR="00B1334C" w:rsidRPr="00511DDC" w:rsidRDefault="00B1334C" w:rsidP="00B1334C">
      <w:p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3)</w:t>
      </w:r>
      <w:r w:rsidRPr="00511DDC">
        <w:rPr>
          <w:rFonts w:ascii="Times New Roman" w:hAnsi="Times New Roman" w:cs="Times New Roman"/>
          <w:color w:val="000000" w:themeColor="text1"/>
          <w:sz w:val="24"/>
          <w:szCs w:val="24"/>
        </w:rPr>
        <w:tab/>
        <w:t xml:space="preserve">Hizmet alanların memnuniyeti, </w:t>
      </w:r>
    </w:p>
    <w:p w14:paraId="4FE77D2E" w14:textId="77777777" w:rsidR="00B1334C" w:rsidRPr="00511DDC" w:rsidRDefault="00B1334C" w:rsidP="00B1334C">
      <w:pPr>
        <w:jc w:val="both"/>
        <w:rPr>
          <w:rFonts w:ascii="Times New Roman" w:hAnsi="Times New Roman" w:cs="Times New Roman"/>
          <w:color w:val="000000" w:themeColor="text1"/>
          <w:sz w:val="24"/>
          <w:szCs w:val="24"/>
        </w:rPr>
      </w:pPr>
    </w:p>
    <w:p w14:paraId="7EBA248D" w14:textId="77777777" w:rsidR="00B1334C" w:rsidRPr="00511DDC" w:rsidRDefault="00B1334C" w:rsidP="00B1334C">
      <w:p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4)</w:t>
      </w:r>
      <w:r w:rsidRPr="00511DDC">
        <w:rPr>
          <w:rFonts w:ascii="Times New Roman" w:hAnsi="Times New Roman" w:cs="Times New Roman"/>
          <w:color w:val="000000" w:themeColor="text1"/>
          <w:sz w:val="24"/>
          <w:szCs w:val="24"/>
        </w:rPr>
        <w:tab/>
        <w:t xml:space="preserve">Kurum içi ve dışı birimlerle ilişkiler, </w:t>
      </w:r>
    </w:p>
    <w:p w14:paraId="46192311" w14:textId="77777777" w:rsidR="00B1334C" w:rsidRPr="00511DDC" w:rsidRDefault="00B1334C" w:rsidP="00B1334C">
      <w:pPr>
        <w:jc w:val="both"/>
        <w:rPr>
          <w:rFonts w:ascii="Times New Roman" w:hAnsi="Times New Roman" w:cs="Times New Roman"/>
          <w:color w:val="000000" w:themeColor="text1"/>
          <w:sz w:val="24"/>
          <w:szCs w:val="24"/>
        </w:rPr>
      </w:pPr>
    </w:p>
    <w:p w14:paraId="4D63281B" w14:textId="77777777" w:rsidR="00B1334C" w:rsidRPr="00511DDC" w:rsidRDefault="00B1334C" w:rsidP="00B1334C">
      <w:p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lastRenderedPageBreak/>
        <w:t>5)</w:t>
      </w:r>
      <w:r w:rsidRPr="00511DDC">
        <w:rPr>
          <w:rFonts w:ascii="Times New Roman" w:hAnsi="Times New Roman" w:cs="Times New Roman"/>
          <w:color w:val="000000" w:themeColor="text1"/>
          <w:sz w:val="24"/>
          <w:szCs w:val="24"/>
        </w:rPr>
        <w:tab/>
        <w:t xml:space="preserve">Personelin deneyimli ve yeniliğe açık olması, </w:t>
      </w:r>
    </w:p>
    <w:p w14:paraId="700660FB" w14:textId="77777777" w:rsidR="00B1334C" w:rsidRPr="00511DDC" w:rsidRDefault="00B1334C" w:rsidP="00B1334C">
      <w:pPr>
        <w:jc w:val="both"/>
        <w:rPr>
          <w:rFonts w:ascii="Times New Roman" w:hAnsi="Times New Roman" w:cs="Times New Roman"/>
          <w:color w:val="000000" w:themeColor="text1"/>
          <w:sz w:val="24"/>
          <w:szCs w:val="24"/>
        </w:rPr>
      </w:pPr>
    </w:p>
    <w:p w14:paraId="3FC380D5" w14:textId="77777777" w:rsidR="00B1334C" w:rsidRPr="00511DDC" w:rsidRDefault="00B1334C" w:rsidP="00B1334C">
      <w:p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6)</w:t>
      </w:r>
      <w:r w:rsidRPr="00511DDC">
        <w:rPr>
          <w:rFonts w:ascii="Times New Roman" w:hAnsi="Times New Roman" w:cs="Times New Roman"/>
          <w:color w:val="000000" w:themeColor="text1"/>
          <w:sz w:val="24"/>
          <w:szCs w:val="24"/>
        </w:rPr>
        <w:tab/>
        <w:t xml:space="preserve">Teknik hizmetlerin merkezi yapı içinde yürütülmesi, </w:t>
      </w:r>
    </w:p>
    <w:p w14:paraId="4A324AC3" w14:textId="77777777" w:rsidR="00B1334C" w:rsidRPr="00511DDC" w:rsidRDefault="00B1334C" w:rsidP="00B1334C">
      <w:pPr>
        <w:jc w:val="both"/>
        <w:rPr>
          <w:rFonts w:ascii="Times New Roman" w:hAnsi="Times New Roman" w:cs="Times New Roman"/>
          <w:color w:val="000000" w:themeColor="text1"/>
          <w:sz w:val="24"/>
          <w:szCs w:val="24"/>
        </w:rPr>
      </w:pPr>
    </w:p>
    <w:p w14:paraId="066AFD73" w14:textId="77777777" w:rsidR="00B1334C" w:rsidRPr="00511DDC" w:rsidRDefault="00B1334C" w:rsidP="00B1334C">
      <w:p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7)</w:t>
      </w:r>
      <w:r w:rsidRPr="00511DDC">
        <w:rPr>
          <w:rFonts w:ascii="Times New Roman" w:hAnsi="Times New Roman" w:cs="Times New Roman"/>
          <w:color w:val="000000" w:themeColor="text1"/>
          <w:sz w:val="24"/>
          <w:szCs w:val="24"/>
        </w:rPr>
        <w:tab/>
        <w:t xml:space="preserve">Çalışma koşullarının iyi olması, </w:t>
      </w:r>
    </w:p>
    <w:p w14:paraId="5189D9C0" w14:textId="77777777" w:rsidR="00B1334C" w:rsidRPr="00511DDC" w:rsidRDefault="00B1334C" w:rsidP="00B1334C">
      <w:pPr>
        <w:jc w:val="both"/>
        <w:rPr>
          <w:rFonts w:ascii="Times New Roman" w:hAnsi="Times New Roman" w:cs="Times New Roman"/>
          <w:color w:val="000000" w:themeColor="text1"/>
          <w:sz w:val="24"/>
          <w:szCs w:val="24"/>
        </w:rPr>
      </w:pPr>
    </w:p>
    <w:p w14:paraId="03A08F73" w14:textId="77777777" w:rsidR="007169B2" w:rsidRPr="00511DDC" w:rsidRDefault="007169B2" w:rsidP="00B1334C">
      <w:pPr>
        <w:jc w:val="both"/>
        <w:rPr>
          <w:rFonts w:ascii="Times New Roman" w:hAnsi="Times New Roman" w:cs="Times New Roman"/>
          <w:color w:val="000000" w:themeColor="text1"/>
          <w:sz w:val="24"/>
          <w:szCs w:val="24"/>
        </w:rPr>
      </w:pPr>
    </w:p>
    <w:p w14:paraId="307384B3" w14:textId="10B1291D" w:rsidR="00B1334C" w:rsidRPr="00511DDC" w:rsidRDefault="00B1334C" w:rsidP="00B1334C">
      <w:pPr>
        <w:jc w:val="both"/>
        <w:rPr>
          <w:rFonts w:ascii="Times New Roman" w:hAnsi="Times New Roman" w:cs="Times New Roman"/>
          <w:b/>
          <w:bCs/>
          <w:color w:val="000000" w:themeColor="text1"/>
          <w:sz w:val="24"/>
          <w:szCs w:val="24"/>
        </w:rPr>
      </w:pPr>
      <w:r w:rsidRPr="00511DDC">
        <w:rPr>
          <w:rFonts w:ascii="Times New Roman" w:hAnsi="Times New Roman" w:cs="Times New Roman"/>
          <w:b/>
          <w:bCs/>
          <w:color w:val="000000" w:themeColor="text1"/>
          <w:sz w:val="24"/>
          <w:szCs w:val="24"/>
        </w:rPr>
        <w:t>B. Zayıflıklar (Zayıf Yanlarımız;)</w:t>
      </w:r>
    </w:p>
    <w:p w14:paraId="7782EFCF" w14:textId="77777777" w:rsidR="007169B2" w:rsidRPr="00511DDC" w:rsidRDefault="007169B2" w:rsidP="00B1334C">
      <w:pPr>
        <w:jc w:val="both"/>
        <w:rPr>
          <w:rFonts w:ascii="Times New Roman" w:hAnsi="Times New Roman" w:cs="Times New Roman"/>
          <w:color w:val="000000" w:themeColor="text1"/>
          <w:sz w:val="24"/>
          <w:szCs w:val="24"/>
        </w:rPr>
      </w:pPr>
    </w:p>
    <w:p w14:paraId="5AB69AB9" w14:textId="63CA8C12" w:rsidR="00B1334C" w:rsidRPr="00511DDC" w:rsidRDefault="00B1334C" w:rsidP="00B1334C">
      <w:p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1)</w:t>
      </w:r>
      <w:r w:rsidRPr="00511DDC">
        <w:rPr>
          <w:rFonts w:ascii="Times New Roman" w:hAnsi="Times New Roman" w:cs="Times New Roman"/>
          <w:color w:val="000000" w:themeColor="text1"/>
          <w:sz w:val="24"/>
          <w:szCs w:val="24"/>
        </w:rPr>
        <w:tab/>
        <w:t>Teknik ve kalifiye personel</w:t>
      </w:r>
      <w:r w:rsidR="008B2FFC" w:rsidRPr="00511DDC">
        <w:rPr>
          <w:rFonts w:ascii="Times New Roman" w:hAnsi="Times New Roman" w:cs="Times New Roman"/>
          <w:color w:val="000000" w:themeColor="text1"/>
          <w:sz w:val="24"/>
          <w:szCs w:val="24"/>
        </w:rPr>
        <w:t xml:space="preserve"> sayısının </w:t>
      </w:r>
      <w:r w:rsidRPr="00511DDC">
        <w:rPr>
          <w:rFonts w:ascii="Times New Roman" w:hAnsi="Times New Roman" w:cs="Times New Roman"/>
          <w:color w:val="000000" w:themeColor="text1"/>
          <w:sz w:val="24"/>
          <w:szCs w:val="24"/>
        </w:rPr>
        <w:t xml:space="preserve">yetersizliği, </w:t>
      </w:r>
    </w:p>
    <w:p w14:paraId="2A5A80ED" w14:textId="77777777" w:rsidR="00B1334C" w:rsidRPr="00511DDC" w:rsidRDefault="00B1334C" w:rsidP="00B1334C">
      <w:pPr>
        <w:jc w:val="both"/>
        <w:rPr>
          <w:rFonts w:ascii="Times New Roman" w:hAnsi="Times New Roman" w:cs="Times New Roman"/>
          <w:color w:val="000000" w:themeColor="text1"/>
          <w:sz w:val="24"/>
          <w:szCs w:val="24"/>
        </w:rPr>
      </w:pPr>
    </w:p>
    <w:p w14:paraId="6D10D624" w14:textId="77777777" w:rsidR="00B1334C" w:rsidRPr="00511DDC" w:rsidRDefault="00B1334C" w:rsidP="00B1334C">
      <w:p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2)</w:t>
      </w:r>
      <w:r w:rsidRPr="00511DDC">
        <w:rPr>
          <w:rFonts w:ascii="Times New Roman" w:hAnsi="Times New Roman" w:cs="Times New Roman"/>
          <w:color w:val="000000" w:themeColor="text1"/>
          <w:sz w:val="24"/>
          <w:szCs w:val="24"/>
        </w:rPr>
        <w:tab/>
        <w:t xml:space="preserve">Teknolojik ekipmanların yetersizliği, </w:t>
      </w:r>
    </w:p>
    <w:p w14:paraId="39F41F4F" w14:textId="77777777" w:rsidR="00B1334C" w:rsidRPr="00511DDC" w:rsidRDefault="00B1334C" w:rsidP="00B1334C">
      <w:pPr>
        <w:jc w:val="both"/>
        <w:rPr>
          <w:rFonts w:ascii="Times New Roman" w:hAnsi="Times New Roman" w:cs="Times New Roman"/>
          <w:color w:val="000000" w:themeColor="text1"/>
          <w:sz w:val="24"/>
          <w:szCs w:val="24"/>
        </w:rPr>
      </w:pPr>
    </w:p>
    <w:p w14:paraId="6561F9D5" w14:textId="77777777" w:rsidR="00B1334C" w:rsidRPr="00511DDC" w:rsidRDefault="00B1334C" w:rsidP="00B1334C">
      <w:p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3)</w:t>
      </w:r>
      <w:r w:rsidRPr="00511DDC">
        <w:rPr>
          <w:rFonts w:ascii="Times New Roman" w:hAnsi="Times New Roman" w:cs="Times New Roman"/>
          <w:color w:val="000000" w:themeColor="text1"/>
          <w:sz w:val="24"/>
          <w:szCs w:val="24"/>
        </w:rPr>
        <w:tab/>
        <w:t xml:space="preserve"> Personelin yetersiz oluşundan grup çalışması yapılamıyor olması,</w:t>
      </w:r>
    </w:p>
    <w:p w14:paraId="7ABA3BF0" w14:textId="77777777" w:rsidR="00B1334C" w:rsidRPr="00511DDC" w:rsidRDefault="00B1334C" w:rsidP="00B1334C">
      <w:pPr>
        <w:jc w:val="both"/>
        <w:rPr>
          <w:rFonts w:ascii="Times New Roman" w:hAnsi="Times New Roman" w:cs="Times New Roman"/>
          <w:color w:val="000000" w:themeColor="text1"/>
          <w:sz w:val="24"/>
          <w:szCs w:val="24"/>
        </w:rPr>
      </w:pPr>
    </w:p>
    <w:p w14:paraId="559A650A" w14:textId="77777777" w:rsidR="00B1334C" w:rsidRPr="00511DDC" w:rsidRDefault="00B1334C" w:rsidP="00B1334C">
      <w:p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4)</w:t>
      </w:r>
      <w:r w:rsidRPr="00511DDC">
        <w:rPr>
          <w:rFonts w:ascii="Times New Roman" w:hAnsi="Times New Roman" w:cs="Times New Roman"/>
          <w:color w:val="000000" w:themeColor="text1"/>
          <w:sz w:val="24"/>
          <w:szCs w:val="24"/>
        </w:rPr>
        <w:tab/>
        <w:t>Ücretlerin yetersizliği</w:t>
      </w:r>
    </w:p>
    <w:p w14:paraId="1F231E68" w14:textId="77777777" w:rsidR="00B1334C" w:rsidRPr="00511DDC" w:rsidRDefault="00B1334C" w:rsidP="00B1334C">
      <w:pPr>
        <w:jc w:val="both"/>
        <w:rPr>
          <w:rFonts w:ascii="Times New Roman" w:hAnsi="Times New Roman" w:cs="Times New Roman"/>
          <w:color w:val="000000" w:themeColor="text1"/>
          <w:sz w:val="24"/>
          <w:szCs w:val="24"/>
        </w:rPr>
      </w:pPr>
    </w:p>
    <w:p w14:paraId="2152333B" w14:textId="77777777" w:rsidR="00B1334C" w:rsidRPr="00511DDC" w:rsidRDefault="00B1334C" w:rsidP="00B1334C">
      <w:p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5)</w:t>
      </w:r>
      <w:r w:rsidRPr="00511DDC">
        <w:rPr>
          <w:rFonts w:ascii="Times New Roman" w:hAnsi="Times New Roman" w:cs="Times New Roman"/>
          <w:color w:val="000000" w:themeColor="text1"/>
          <w:sz w:val="24"/>
          <w:szCs w:val="24"/>
        </w:rPr>
        <w:tab/>
        <w:t xml:space="preserve">Çok sayıda ve dağınık yapıda kampüsümüzün bulunması, </w:t>
      </w:r>
    </w:p>
    <w:p w14:paraId="698421CB" w14:textId="77777777" w:rsidR="00B1334C" w:rsidRPr="00511DDC" w:rsidRDefault="00B1334C" w:rsidP="00B1334C">
      <w:pPr>
        <w:jc w:val="both"/>
        <w:rPr>
          <w:rFonts w:ascii="Times New Roman" w:hAnsi="Times New Roman" w:cs="Times New Roman"/>
          <w:color w:val="000000" w:themeColor="text1"/>
          <w:sz w:val="24"/>
          <w:szCs w:val="24"/>
        </w:rPr>
      </w:pPr>
    </w:p>
    <w:p w14:paraId="0D114DE7" w14:textId="6A7FF891" w:rsidR="00B1334C" w:rsidRPr="00511DDC" w:rsidRDefault="00B1334C" w:rsidP="00B1334C">
      <w:p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6)</w:t>
      </w:r>
      <w:r w:rsidRPr="00511DDC">
        <w:rPr>
          <w:rFonts w:ascii="Times New Roman" w:hAnsi="Times New Roman" w:cs="Times New Roman"/>
          <w:color w:val="000000" w:themeColor="text1"/>
          <w:sz w:val="24"/>
          <w:szCs w:val="24"/>
        </w:rPr>
        <w:tab/>
        <w:t xml:space="preserve">Personelin </w:t>
      </w:r>
      <w:r w:rsidR="00617384" w:rsidRPr="00511DDC">
        <w:rPr>
          <w:rFonts w:ascii="Times New Roman" w:hAnsi="Times New Roman" w:cs="Times New Roman"/>
          <w:color w:val="000000" w:themeColor="text1"/>
          <w:sz w:val="24"/>
          <w:szCs w:val="24"/>
        </w:rPr>
        <w:t>m</w:t>
      </w:r>
      <w:r w:rsidRPr="00511DDC">
        <w:rPr>
          <w:rFonts w:ascii="Times New Roman" w:hAnsi="Times New Roman" w:cs="Times New Roman"/>
          <w:color w:val="000000" w:themeColor="text1"/>
          <w:sz w:val="24"/>
          <w:szCs w:val="24"/>
        </w:rPr>
        <w:t>evzuat konusunda eksiklikleri.</w:t>
      </w:r>
    </w:p>
    <w:p w14:paraId="4A6FB787" w14:textId="3B1EB8BB" w:rsidR="008B2FFC" w:rsidRPr="00511DDC" w:rsidRDefault="008B2FFC" w:rsidP="00B1334C">
      <w:pPr>
        <w:jc w:val="both"/>
        <w:rPr>
          <w:rFonts w:ascii="Times New Roman" w:hAnsi="Times New Roman" w:cs="Times New Roman"/>
          <w:color w:val="000000" w:themeColor="text1"/>
          <w:sz w:val="24"/>
          <w:szCs w:val="24"/>
        </w:rPr>
      </w:pPr>
    </w:p>
    <w:p w14:paraId="24A1AA4A" w14:textId="7D141520" w:rsidR="008B2FFC" w:rsidRPr="00511DDC" w:rsidRDefault="008B2FFC" w:rsidP="00B1334C">
      <w:p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 xml:space="preserve">7)         </w:t>
      </w:r>
      <w:r w:rsidR="00D97CD2" w:rsidRPr="00511DDC">
        <w:rPr>
          <w:rFonts w:ascii="Times New Roman" w:hAnsi="Times New Roman" w:cs="Times New Roman"/>
          <w:color w:val="000000" w:themeColor="text1"/>
          <w:sz w:val="24"/>
          <w:szCs w:val="24"/>
        </w:rPr>
        <w:t>Arazi ve şantiyede kullanmak ve ilçelerde bulunan birimlerde yapılan işleri kontrol etmek için ihtiyaç duyulan araç eksikliği</w:t>
      </w:r>
    </w:p>
    <w:p w14:paraId="53696121" w14:textId="77777777" w:rsidR="007169B2" w:rsidRPr="00511DDC" w:rsidRDefault="007169B2" w:rsidP="00B1334C">
      <w:pPr>
        <w:jc w:val="both"/>
        <w:rPr>
          <w:rFonts w:ascii="Times New Roman" w:hAnsi="Times New Roman" w:cs="Times New Roman"/>
          <w:color w:val="000000" w:themeColor="text1"/>
          <w:sz w:val="24"/>
          <w:szCs w:val="24"/>
        </w:rPr>
      </w:pPr>
    </w:p>
    <w:p w14:paraId="6BE652A2" w14:textId="0CC0053C" w:rsidR="00B1334C" w:rsidRPr="00511DDC" w:rsidRDefault="00B1334C" w:rsidP="00B1334C">
      <w:pPr>
        <w:jc w:val="both"/>
        <w:rPr>
          <w:rFonts w:ascii="Times New Roman" w:hAnsi="Times New Roman" w:cs="Times New Roman"/>
          <w:b/>
          <w:bCs/>
          <w:color w:val="000000" w:themeColor="text1"/>
          <w:sz w:val="24"/>
          <w:szCs w:val="24"/>
        </w:rPr>
      </w:pPr>
      <w:r w:rsidRPr="00511DDC">
        <w:rPr>
          <w:rFonts w:ascii="Times New Roman" w:hAnsi="Times New Roman" w:cs="Times New Roman"/>
          <w:b/>
          <w:bCs/>
          <w:color w:val="000000" w:themeColor="text1"/>
          <w:sz w:val="24"/>
          <w:szCs w:val="24"/>
        </w:rPr>
        <w:t xml:space="preserve">C. Değerlendirme </w:t>
      </w:r>
    </w:p>
    <w:p w14:paraId="3D9584E5" w14:textId="77777777" w:rsidR="007169B2" w:rsidRPr="00511DDC" w:rsidRDefault="007169B2" w:rsidP="00B1334C">
      <w:pPr>
        <w:jc w:val="both"/>
        <w:rPr>
          <w:rFonts w:ascii="Times New Roman" w:hAnsi="Times New Roman" w:cs="Times New Roman"/>
          <w:b/>
          <w:bCs/>
          <w:color w:val="000000" w:themeColor="text1"/>
          <w:sz w:val="24"/>
          <w:szCs w:val="24"/>
        </w:rPr>
      </w:pPr>
    </w:p>
    <w:p w14:paraId="7DFD0822" w14:textId="6A0E6E62" w:rsidR="00B1334C" w:rsidRPr="00511DDC" w:rsidRDefault="00B1334C" w:rsidP="00B1334C">
      <w:pPr>
        <w:jc w:val="both"/>
        <w:rPr>
          <w:rFonts w:ascii="Times New Roman" w:hAnsi="Times New Roman" w:cs="Times New Roman"/>
          <w:b/>
          <w:bCs/>
          <w:color w:val="000000" w:themeColor="text1"/>
          <w:sz w:val="24"/>
          <w:szCs w:val="24"/>
        </w:rPr>
      </w:pPr>
      <w:r w:rsidRPr="00511DDC">
        <w:rPr>
          <w:rFonts w:ascii="Times New Roman" w:hAnsi="Times New Roman" w:cs="Times New Roman"/>
          <w:b/>
          <w:bCs/>
          <w:color w:val="000000" w:themeColor="text1"/>
          <w:sz w:val="24"/>
          <w:szCs w:val="24"/>
        </w:rPr>
        <w:t xml:space="preserve">Fırsatlar; </w:t>
      </w:r>
    </w:p>
    <w:p w14:paraId="46AD9DDD" w14:textId="77777777" w:rsidR="009B5649" w:rsidRPr="00511DDC" w:rsidRDefault="009B5649" w:rsidP="00B1334C">
      <w:pPr>
        <w:jc w:val="both"/>
        <w:rPr>
          <w:rFonts w:ascii="Times New Roman" w:hAnsi="Times New Roman" w:cs="Times New Roman"/>
          <w:b/>
          <w:bCs/>
          <w:color w:val="000000" w:themeColor="text1"/>
          <w:sz w:val="24"/>
          <w:szCs w:val="24"/>
        </w:rPr>
      </w:pPr>
    </w:p>
    <w:p w14:paraId="6F2E0725" w14:textId="77777777" w:rsidR="00B1334C" w:rsidRPr="00511DDC" w:rsidRDefault="00B1334C" w:rsidP="00B1334C">
      <w:p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1)</w:t>
      </w:r>
      <w:r w:rsidRPr="00511DDC">
        <w:rPr>
          <w:rFonts w:ascii="Times New Roman" w:hAnsi="Times New Roman" w:cs="Times New Roman"/>
          <w:color w:val="000000" w:themeColor="text1"/>
          <w:sz w:val="24"/>
          <w:szCs w:val="24"/>
        </w:rPr>
        <w:tab/>
        <w:t xml:space="preserve">Teknik konulardaki uygulama alanlarının çeşitliliği, </w:t>
      </w:r>
    </w:p>
    <w:p w14:paraId="53D50DF3" w14:textId="77777777" w:rsidR="00B1334C" w:rsidRPr="00511DDC" w:rsidRDefault="00B1334C" w:rsidP="00B1334C">
      <w:pPr>
        <w:jc w:val="both"/>
        <w:rPr>
          <w:rFonts w:ascii="Times New Roman" w:hAnsi="Times New Roman" w:cs="Times New Roman"/>
          <w:color w:val="000000" w:themeColor="text1"/>
          <w:sz w:val="24"/>
          <w:szCs w:val="24"/>
        </w:rPr>
      </w:pPr>
    </w:p>
    <w:p w14:paraId="2F8518B1" w14:textId="77777777" w:rsidR="00B1334C" w:rsidRPr="00511DDC" w:rsidRDefault="00B1334C" w:rsidP="00B1334C">
      <w:p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2)</w:t>
      </w:r>
      <w:r w:rsidRPr="00511DDC">
        <w:rPr>
          <w:rFonts w:ascii="Times New Roman" w:hAnsi="Times New Roman" w:cs="Times New Roman"/>
          <w:color w:val="000000" w:themeColor="text1"/>
          <w:sz w:val="24"/>
          <w:szCs w:val="24"/>
        </w:rPr>
        <w:tab/>
        <w:t>Değişik bütçe kaynaklarının birleştirilerek yatırımda kullanılması,</w:t>
      </w:r>
    </w:p>
    <w:p w14:paraId="201109FB" w14:textId="77777777" w:rsidR="00B1334C" w:rsidRPr="00511DDC" w:rsidRDefault="00B1334C" w:rsidP="00B1334C">
      <w:pPr>
        <w:jc w:val="both"/>
        <w:rPr>
          <w:rFonts w:ascii="Times New Roman" w:hAnsi="Times New Roman" w:cs="Times New Roman"/>
          <w:color w:val="000000" w:themeColor="text1"/>
          <w:sz w:val="24"/>
          <w:szCs w:val="24"/>
        </w:rPr>
      </w:pPr>
    </w:p>
    <w:p w14:paraId="48B8A731" w14:textId="77777777" w:rsidR="00B1334C" w:rsidRPr="00511DDC" w:rsidRDefault="00B1334C" w:rsidP="00B1334C">
      <w:p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3)</w:t>
      </w:r>
      <w:r w:rsidRPr="00511DDC">
        <w:rPr>
          <w:rFonts w:ascii="Times New Roman" w:hAnsi="Times New Roman" w:cs="Times New Roman"/>
          <w:color w:val="000000" w:themeColor="text1"/>
          <w:sz w:val="24"/>
          <w:szCs w:val="24"/>
        </w:rPr>
        <w:tab/>
        <w:t xml:space="preserve">Teknolojik gelişmelere paralel olarak, kurumlar için lüks bilinen birçok imalatın zorunluluk haline gelmesi, </w:t>
      </w:r>
    </w:p>
    <w:p w14:paraId="6EF2E7CD" w14:textId="77777777" w:rsidR="00B1334C" w:rsidRPr="00511DDC" w:rsidRDefault="00B1334C" w:rsidP="00B1334C">
      <w:pPr>
        <w:jc w:val="both"/>
        <w:rPr>
          <w:rFonts w:ascii="Times New Roman" w:hAnsi="Times New Roman" w:cs="Times New Roman"/>
          <w:color w:val="000000" w:themeColor="text1"/>
          <w:sz w:val="24"/>
          <w:szCs w:val="24"/>
        </w:rPr>
      </w:pPr>
    </w:p>
    <w:p w14:paraId="77B39DFA" w14:textId="77777777" w:rsidR="00B1334C" w:rsidRPr="00511DDC" w:rsidRDefault="00B1334C" w:rsidP="00B1334C">
      <w:p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4)</w:t>
      </w:r>
      <w:r w:rsidRPr="00511DDC">
        <w:rPr>
          <w:rFonts w:ascii="Times New Roman" w:hAnsi="Times New Roman" w:cs="Times New Roman"/>
          <w:color w:val="000000" w:themeColor="text1"/>
          <w:sz w:val="24"/>
          <w:szCs w:val="24"/>
        </w:rPr>
        <w:tab/>
        <w:t>Bulunduğumuz bölgede, teknik fuarlara katılabilme imkânı</w:t>
      </w:r>
    </w:p>
    <w:p w14:paraId="40C07F6C" w14:textId="77777777" w:rsidR="00B1334C" w:rsidRPr="00511DDC" w:rsidRDefault="00B1334C" w:rsidP="00B1334C">
      <w:pPr>
        <w:jc w:val="both"/>
        <w:rPr>
          <w:rFonts w:ascii="Times New Roman" w:hAnsi="Times New Roman" w:cs="Times New Roman"/>
          <w:color w:val="000000" w:themeColor="text1"/>
          <w:sz w:val="24"/>
          <w:szCs w:val="24"/>
        </w:rPr>
      </w:pPr>
    </w:p>
    <w:p w14:paraId="33E538F6" w14:textId="51DDDD6D" w:rsidR="00B1334C" w:rsidRPr="00511DDC" w:rsidRDefault="00B1334C" w:rsidP="00B1334C">
      <w:p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5)</w:t>
      </w:r>
      <w:r w:rsidRPr="00511DDC">
        <w:rPr>
          <w:rFonts w:ascii="Times New Roman" w:hAnsi="Times New Roman" w:cs="Times New Roman"/>
          <w:color w:val="000000" w:themeColor="text1"/>
          <w:sz w:val="24"/>
          <w:szCs w:val="24"/>
        </w:rPr>
        <w:tab/>
        <w:t>İl</w:t>
      </w:r>
      <w:r w:rsidR="008B2FFC" w:rsidRPr="00511DDC">
        <w:rPr>
          <w:rFonts w:ascii="Times New Roman" w:hAnsi="Times New Roman" w:cs="Times New Roman"/>
          <w:color w:val="000000" w:themeColor="text1"/>
          <w:sz w:val="24"/>
          <w:szCs w:val="24"/>
        </w:rPr>
        <w:t xml:space="preserve">imizde hayırseverlerin </w:t>
      </w:r>
      <w:r w:rsidRPr="00511DDC">
        <w:rPr>
          <w:rFonts w:ascii="Times New Roman" w:hAnsi="Times New Roman" w:cs="Times New Roman"/>
          <w:color w:val="000000" w:themeColor="text1"/>
          <w:sz w:val="24"/>
          <w:szCs w:val="24"/>
        </w:rPr>
        <w:t xml:space="preserve">bulunması </w:t>
      </w:r>
    </w:p>
    <w:p w14:paraId="7BC71054" w14:textId="77777777" w:rsidR="00B1334C" w:rsidRPr="00511DDC" w:rsidRDefault="00B1334C" w:rsidP="00B1334C">
      <w:pPr>
        <w:jc w:val="both"/>
        <w:rPr>
          <w:rFonts w:ascii="Times New Roman" w:hAnsi="Times New Roman" w:cs="Times New Roman"/>
          <w:color w:val="000000" w:themeColor="text1"/>
          <w:sz w:val="24"/>
          <w:szCs w:val="24"/>
        </w:rPr>
      </w:pPr>
    </w:p>
    <w:p w14:paraId="422B3527" w14:textId="77777777" w:rsidR="00916430" w:rsidRPr="00511DDC" w:rsidRDefault="00916430" w:rsidP="00B1334C">
      <w:pPr>
        <w:jc w:val="both"/>
        <w:rPr>
          <w:rFonts w:ascii="Times New Roman" w:hAnsi="Times New Roman" w:cs="Times New Roman"/>
          <w:color w:val="000000" w:themeColor="text1"/>
          <w:sz w:val="24"/>
          <w:szCs w:val="24"/>
        </w:rPr>
      </w:pPr>
    </w:p>
    <w:p w14:paraId="1ECA53FD" w14:textId="74ECF977" w:rsidR="00B1334C" w:rsidRPr="00511DDC" w:rsidRDefault="00B1334C" w:rsidP="00B1334C">
      <w:pPr>
        <w:jc w:val="both"/>
        <w:rPr>
          <w:rFonts w:ascii="Times New Roman" w:hAnsi="Times New Roman" w:cs="Times New Roman"/>
          <w:b/>
          <w:bCs/>
          <w:color w:val="000000" w:themeColor="text1"/>
          <w:sz w:val="24"/>
          <w:szCs w:val="24"/>
        </w:rPr>
      </w:pPr>
      <w:r w:rsidRPr="00511DDC">
        <w:rPr>
          <w:rFonts w:ascii="Times New Roman" w:hAnsi="Times New Roman" w:cs="Times New Roman"/>
          <w:color w:val="000000" w:themeColor="text1"/>
          <w:sz w:val="24"/>
          <w:szCs w:val="24"/>
        </w:rPr>
        <w:t xml:space="preserve"> </w:t>
      </w:r>
      <w:r w:rsidRPr="00511DDC">
        <w:rPr>
          <w:rFonts w:ascii="Times New Roman" w:hAnsi="Times New Roman" w:cs="Times New Roman"/>
          <w:b/>
          <w:bCs/>
          <w:color w:val="000000" w:themeColor="text1"/>
          <w:sz w:val="24"/>
          <w:szCs w:val="24"/>
        </w:rPr>
        <w:t xml:space="preserve">Tehditler; </w:t>
      </w:r>
    </w:p>
    <w:p w14:paraId="5CE537D1" w14:textId="77777777" w:rsidR="007169B2" w:rsidRPr="00511DDC" w:rsidRDefault="007169B2" w:rsidP="00B1334C">
      <w:pPr>
        <w:jc w:val="both"/>
        <w:rPr>
          <w:rFonts w:ascii="Times New Roman" w:hAnsi="Times New Roman" w:cs="Times New Roman"/>
          <w:color w:val="000000" w:themeColor="text1"/>
          <w:sz w:val="24"/>
          <w:szCs w:val="24"/>
        </w:rPr>
      </w:pPr>
    </w:p>
    <w:p w14:paraId="353FFE02" w14:textId="77777777" w:rsidR="007169B2" w:rsidRPr="00511DDC" w:rsidRDefault="00B1334C" w:rsidP="00B1334C">
      <w:p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1-) İhtiyaçlar doğrultusunda isteklerin yalın bir şekilde ve tek elden ifade edilememesi,</w:t>
      </w:r>
    </w:p>
    <w:p w14:paraId="5304D2EC" w14:textId="2C182494" w:rsidR="00B1334C" w:rsidRPr="00511DDC" w:rsidRDefault="00B1334C" w:rsidP="00B1334C">
      <w:p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 xml:space="preserve"> </w:t>
      </w:r>
    </w:p>
    <w:p w14:paraId="7B1C828B" w14:textId="73006E10" w:rsidR="00B1334C" w:rsidRPr="00511DDC" w:rsidRDefault="00B1334C" w:rsidP="00B1334C">
      <w:p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 xml:space="preserve">2-) İhtiyaçlara orantılı kaynak temin edilememesi, </w:t>
      </w:r>
    </w:p>
    <w:p w14:paraId="728B45C2" w14:textId="77777777" w:rsidR="007169B2" w:rsidRPr="00511DDC" w:rsidRDefault="007169B2" w:rsidP="00B1334C">
      <w:pPr>
        <w:jc w:val="both"/>
        <w:rPr>
          <w:rFonts w:ascii="Times New Roman" w:hAnsi="Times New Roman" w:cs="Times New Roman"/>
          <w:color w:val="000000" w:themeColor="text1"/>
          <w:sz w:val="24"/>
          <w:szCs w:val="24"/>
        </w:rPr>
      </w:pPr>
    </w:p>
    <w:p w14:paraId="0FC91465" w14:textId="64001DAF" w:rsidR="00B1334C" w:rsidRPr="00511DDC" w:rsidRDefault="00B1334C" w:rsidP="00B1334C">
      <w:p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 xml:space="preserve">3-) Personel maaşlarının yeterli düzeyde olmaması, </w:t>
      </w:r>
    </w:p>
    <w:p w14:paraId="737FA64D" w14:textId="77777777" w:rsidR="007169B2" w:rsidRPr="00511DDC" w:rsidRDefault="007169B2" w:rsidP="00B1334C">
      <w:pPr>
        <w:jc w:val="both"/>
        <w:rPr>
          <w:rFonts w:ascii="Times New Roman" w:hAnsi="Times New Roman" w:cs="Times New Roman"/>
          <w:color w:val="000000" w:themeColor="text1"/>
          <w:sz w:val="24"/>
          <w:szCs w:val="24"/>
        </w:rPr>
      </w:pPr>
    </w:p>
    <w:p w14:paraId="2010EE5F" w14:textId="2B4BE7EC" w:rsidR="00A913E0" w:rsidRPr="00511DDC" w:rsidRDefault="00B1334C" w:rsidP="00B1334C">
      <w:p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rPr>
        <w:t>4-) Mesai dışında personelin çalışmak zorunda kalması halinde, bunu özendirecek uygulamaların olmaması,</w:t>
      </w:r>
    </w:p>
    <w:p w14:paraId="1A0D14DE" w14:textId="02E6363F" w:rsidR="007169B2" w:rsidRPr="00511DDC" w:rsidRDefault="007169B2" w:rsidP="00B1334C">
      <w:pPr>
        <w:jc w:val="both"/>
        <w:rPr>
          <w:rFonts w:ascii="Times New Roman" w:hAnsi="Times New Roman" w:cs="Times New Roman"/>
          <w:color w:val="000000" w:themeColor="text1"/>
          <w:sz w:val="24"/>
          <w:szCs w:val="24"/>
        </w:rPr>
      </w:pPr>
    </w:p>
    <w:p w14:paraId="54BBC373" w14:textId="77777777" w:rsidR="007169B2" w:rsidRPr="00511DDC" w:rsidRDefault="007169B2" w:rsidP="00B1334C">
      <w:pPr>
        <w:jc w:val="both"/>
        <w:rPr>
          <w:rFonts w:ascii="Times New Roman" w:hAnsi="Times New Roman" w:cs="Times New Roman"/>
          <w:color w:val="000000" w:themeColor="text1"/>
          <w:sz w:val="24"/>
          <w:szCs w:val="24"/>
        </w:rPr>
      </w:pPr>
    </w:p>
    <w:p w14:paraId="5C271EF4" w14:textId="793CCDE3" w:rsidR="007169B2" w:rsidRPr="00511DDC" w:rsidRDefault="007169B2" w:rsidP="00A86488">
      <w:pPr>
        <w:pStyle w:val="Balk1"/>
      </w:pPr>
      <w:r w:rsidRPr="00511DDC">
        <w:t xml:space="preserve"> </w:t>
      </w:r>
      <w:bookmarkStart w:id="39" w:name="_Toc65245607"/>
      <w:r w:rsidRPr="00511DDC">
        <w:t>ÖNERİ VE TEDBİRLER</w:t>
      </w:r>
      <w:bookmarkEnd w:id="39"/>
      <w:r w:rsidRPr="00511DDC">
        <w:t xml:space="preserve"> </w:t>
      </w:r>
    </w:p>
    <w:p w14:paraId="22EA7B3E" w14:textId="77777777" w:rsidR="007169B2" w:rsidRPr="00511DDC" w:rsidRDefault="007169B2" w:rsidP="007169B2">
      <w:pPr>
        <w:jc w:val="both"/>
        <w:rPr>
          <w:rFonts w:ascii="Times New Roman" w:hAnsi="Times New Roman" w:cs="Times New Roman"/>
          <w:b/>
          <w:bCs/>
          <w:color w:val="000000" w:themeColor="text1"/>
          <w:sz w:val="24"/>
          <w:szCs w:val="24"/>
        </w:rPr>
      </w:pPr>
    </w:p>
    <w:p w14:paraId="63DB6FF3" w14:textId="5753D813" w:rsidR="007169B2" w:rsidRPr="00511DDC" w:rsidRDefault="007169B2" w:rsidP="00050C65">
      <w:pPr>
        <w:jc w:val="both"/>
        <w:rPr>
          <w:rFonts w:ascii="Times New Roman" w:hAnsi="Times New Roman" w:cs="Times New Roman"/>
          <w:color w:val="000000" w:themeColor="text1"/>
          <w:sz w:val="24"/>
          <w:szCs w:val="24"/>
          <w:highlight w:val="yellow"/>
        </w:rPr>
      </w:pPr>
      <w:r w:rsidRPr="00511DDC">
        <w:rPr>
          <w:rFonts w:ascii="Times New Roman" w:hAnsi="Times New Roman" w:cs="Times New Roman"/>
          <w:color w:val="000000" w:themeColor="text1"/>
          <w:sz w:val="24"/>
          <w:szCs w:val="24"/>
          <w:highlight w:val="yellow"/>
        </w:rPr>
        <w:t>Birimimiz; Üniversi</w:t>
      </w:r>
      <w:r w:rsidR="008B2FFC" w:rsidRPr="00511DDC">
        <w:rPr>
          <w:rFonts w:ascii="Times New Roman" w:hAnsi="Times New Roman" w:cs="Times New Roman"/>
          <w:color w:val="000000" w:themeColor="text1"/>
          <w:sz w:val="24"/>
          <w:szCs w:val="24"/>
          <w:highlight w:val="yellow"/>
        </w:rPr>
        <w:t>tenin fiziki yapılanmasının yanı</w:t>
      </w:r>
      <w:r w:rsidRPr="00511DDC">
        <w:rPr>
          <w:rFonts w:ascii="Times New Roman" w:hAnsi="Times New Roman" w:cs="Times New Roman"/>
          <w:color w:val="000000" w:themeColor="text1"/>
          <w:sz w:val="24"/>
          <w:szCs w:val="24"/>
          <w:highlight w:val="yellow"/>
        </w:rPr>
        <w:t xml:space="preserve"> sıra, mevcut yapılanmanın bakım onarım işlerini yürütmekle görevli olduğundan, yapım işleri dışında kalan bakım onarım işlerinde birim dışı yüklenici firmalara bağımlılığımızı azaltmak amacıyla atölye ve benzeri tesislerin kurulmasına ihtiyaç duyulmaktadır. </w:t>
      </w:r>
    </w:p>
    <w:p w14:paraId="6AF9B2B7" w14:textId="6106C066" w:rsidR="00D402C6" w:rsidRPr="00511DDC" w:rsidRDefault="007169B2" w:rsidP="00191A42">
      <w:pPr>
        <w:jc w:val="both"/>
        <w:rPr>
          <w:rFonts w:ascii="Times New Roman" w:hAnsi="Times New Roman" w:cs="Times New Roman"/>
          <w:color w:val="000000" w:themeColor="text1"/>
          <w:sz w:val="24"/>
          <w:szCs w:val="24"/>
        </w:rPr>
      </w:pPr>
      <w:r w:rsidRPr="00511DDC">
        <w:rPr>
          <w:rFonts w:ascii="Times New Roman" w:hAnsi="Times New Roman" w:cs="Times New Roman"/>
          <w:color w:val="000000" w:themeColor="text1"/>
          <w:sz w:val="24"/>
          <w:szCs w:val="24"/>
          <w:highlight w:val="yellow"/>
        </w:rPr>
        <w:t xml:space="preserve"> Yürütmekte olduğumuz faaliyetlerle ilgili haftalık olarak Üst Yönetimli toplantı düzenlenmekte izlenecek yol belirlenmektedir.</w:t>
      </w:r>
    </w:p>
    <w:p w14:paraId="193C1374" w14:textId="30C315F2" w:rsidR="00D21626" w:rsidRPr="00511DDC" w:rsidRDefault="00D21626" w:rsidP="00C34E89">
      <w:pPr>
        <w:rPr>
          <w:rFonts w:ascii="Calibri" w:hAnsi="Calibri" w:cs="Calibri"/>
          <w:color w:val="000000" w:themeColor="text1"/>
        </w:rPr>
      </w:pPr>
    </w:p>
    <w:p w14:paraId="472D9F5C" w14:textId="3C4759F9" w:rsidR="00D21626" w:rsidRPr="00511DDC" w:rsidRDefault="00D21626" w:rsidP="00C34E89">
      <w:pPr>
        <w:rPr>
          <w:rFonts w:ascii="Calibri" w:hAnsi="Calibri" w:cs="Calibri"/>
          <w:color w:val="000000" w:themeColor="text1"/>
        </w:rPr>
      </w:pPr>
    </w:p>
    <w:p w14:paraId="1108FEDF" w14:textId="4E081DED" w:rsidR="00522212" w:rsidRDefault="00522212" w:rsidP="00D21626">
      <w:pPr>
        <w:pStyle w:val="Balk1"/>
        <w:spacing w:before="57" w:after="240"/>
        <w:ind w:left="0" w:right="63"/>
        <w:jc w:val="center"/>
        <w:rPr>
          <w:rFonts w:ascii="Calibri" w:hAnsi="Calibri" w:cs="Calibri"/>
          <w:color w:val="000000" w:themeColor="text1"/>
        </w:rPr>
      </w:pPr>
      <w:bookmarkStart w:id="40" w:name="_Toc39742604"/>
    </w:p>
    <w:p w14:paraId="2870F686" w14:textId="1A9E6877" w:rsidR="002267CD" w:rsidRDefault="002267CD" w:rsidP="00D21626">
      <w:pPr>
        <w:pStyle w:val="Balk1"/>
        <w:spacing w:before="57" w:after="240"/>
        <w:ind w:left="0" w:right="63"/>
        <w:jc w:val="center"/>
        <w:rPr>
          <w:rFonts w:ascii="Calibri" w:hAnsi="Calibri" w:cs="Calibri"/>
          <w:color w:val="000000" w:themeColor="text1"/>
        </w:rPr>
      </w:pPr>
    </w:p>
    <w:p w14:paraId="4A1A6563" w14:textId="6733AF2C" w:rsidR="002267CD" w:rsidRDefault="002267CD" w:rsidP="00D21626">
      <w:pPr>
        <w:pStyle w:val="Balk1"/>
        <w:spacing w:before="57" w:after="240"/>
        <w:ind w:left="0" w:right="63"/>
        <w:jc w:val="center"/>
        <w:rPr>
          <w:rFonts w:ascii="Calibri" w:hAnsi="Calibri" w:cs="Calibri"/>
          <w:color w:val="000000" w:themeColor="text1"/>
        </w:rPr>
      </w:pPr>
    </w:p>
    <w:p w14:paraId="44D4172E" w14:textId="5807ED66" w:rsidR="002267CD" w:rsidRDefault="002267CD" w:rsidP="00D21626">
      <w:pPr>
        <w:pStyle w:val="Balk1"/>
        <w:spacing w:before="57" w:after="240"/>
        <w:ind w:left="0" w:right="63"/>
        <w:jc w:val="center"/>
        <w:rPr>
          <w:rFonts w:ascii="Calibri" w:hAnsi="Calibri" w:cs="Calibri"/>
          <w:color w:val="000000" w:themeColor="text1"/>
        </w:rPr>
      </w:pPr>
    </w:p>
    <w:p w14:paraId="432B415D" w14:textId="77522E06" w:rsidR="002267CD" w:rsidRDefault="002267CD" w:rsidP="00D21626">
      <w:pPr>
        <w:pStyle w:val="Balk1"/>
        <w:spacing w:before="57" w:after="240"/>
        <w:ind w:left="0" w:right="63"/>
        <w:jc w:val="center"/>
        <w:rPr>
          <w:rFonts w:ascii="Calibri" w:hAnsi="Calibri" w:cs="Calibri"/>
          <w:color w:val="000000" w:themeColor="text1"/>
        </w:rPr>
      </w:pPr>
    </w:p>
    <w:p w14:paraId="26BC8156" w14:textId="24BE9419" w:rsidR="002267CD" w:rsidRDefault="002267CD" w:rsidP="00D21626">
      <w:pPr>
        <w:pStyle w:val="Balk1"/>
        <w:spacing w:before="57" w:after="240"/>
        <w:ind w:left="0" w:right="63"/>
        <w:jc w:val="center"/>
        <w:rPr>
          <w:rFonts w:ascii="Calibri" w:hAnsi="Calibri" w:cs="Calibri"/>
          <w:color w:val="000000" w:themeColor="text1"/>
        </w:rPr>
      </w:pPr>
    </w:p>
    <w:p w14:paraId="3E4454E7" w14:textId="3BB9E684" w:rsidR="002267CD" w:rsidRDefault="002267CD" w:rsidP="00D21626">
      <w:pPr>
        <w:pStyle w:val="Balk1"/>
        <w:spacing w:before="57" w:after="240"/>
        <w:ind w:left="0" w:right="63"/>
        <w:jc w:val="center"/>
        <w:rPr>
          <w:rFonts w:ascii="Calibri" w:hAnsi="Calibri" w:cs="Calibri"/>
          <w:color w:val="000000" w:themeColor="text1"/>
        </w:rPr>
      </w:pPr>
    </w:p>
    <w:p w14:paraId="65CD1AE3" w14:textId="70AB59FE" w:rsidR="002267CD" w:rsidRDefault="002267CD" w:rsidP="00D21626">
      <w:pPr>
        <w:pStyle w:val="Balk1"/>
        <w:spacing w:before="57" w:after="240"/>
        <w:ind w:left="0" w:right="63"/>
        <w:jc w:val="center"/>
        <w:rPr>
          <w:rFonts w:ascii="Calibri" w:hAnsi="Calibri" w:cs="Calibri"/>
          <w:color w:val="000000" w:themeColor="text1"/>
        </w:rPr>
      </w:pPr>
    </w:p>
    <w:p w14:paraId="78A8487A" w14:textId="77777777" w:rsidR="002267CD" w:rsidRPr="00511DDC" w:rsidRDefault="002267CD" w:rsidP="00D21626">
      <w:pPr>
        <w:pStyle w:val="Balk1"/>
        <w:spacing w:before="57" w:after="240"/>
        <w:ind w:left="0" w:right="63"/>
        <w:jc w:val="center"/>
        <w:rPr>
          <w:rFonts w:ascii="Calibri" w:hAnsi="Calibri" w:cs="Calibri"/>
          <w:color w:val="000000" w:themeColor="text1"/>
        </w:rPr>
      </w:pPr>
    </w:p>
    <w:p w14:paraId="24E0D180" w14:textId="77777777" w:rsidR="00EA724F" w:rsidRPr="00A86488" w:rsidRDefault="00EA724F" w:rsidP="00A86488">
      <w:pPr>
        <w:pStyle w:val="Balk1"/>
      </w:pPr>
      <w:bookmarkStart w:id="41" w:name="_Toc65245608"/>
      <w:r w:rsidRPr="00A86488">
        <w:lastRenderedPageBreak/>
        <w:t>PERFORMANS GÖSTERGELERİ</w:t>
      </w:r>
      <w:bookmarkEnd w:id="41"/>
    </w:p>
    <w:p w14:paraId="5AA48D2A" w14:textId="77777777" w:rsidR="00522212" w:rsidRPr="00511DDC" w:rsidRDefault="00522212" w:rsidP="00D21626">
      <w:pPr>
        <w:pStyle w:val="Balk1"/>
        <w:spacing w:before="57" w:after="240"/>
        <w:ind w:left="0" w:right="63"/>
        <w:jc w:val="center"/>
        <w:rPr>
          <w:rFonts w:ascii="Calibri" w:hAnsi="Calibri" w:cs="Calibri"/>
          <w:color w:val="000000" w:themeColor="text1"/>
        </w:rPr>
      </w:pPr>
    </w:p>
    <w:tbl>
      <w:tblPr>
        <w:tblpPr w:leftFromText="141" w:rightFromText="141" w:vertAnchor="text" w:tblpY="1"/>
        <w:tblOverlap w:val="never"/>
        <w:tblW w:w="14742" w:type="dxa"/>
        <w:tblCellMar>
          <w:left w:w="70" w:type="dxa"/>
          <w:right w:w="70" w:type="dxa"/>
        </w:tblCellMar>
        <w:tblLook w:val="04A0" w:firstRow="1" w:lastRow="0" w:firstColumn="1" w:lastColumn="0" w:noHBand="0" w:noVBand="1"/>
      </w:tblPr>
      <w:tblGrid>
        <w:gridCol w:w="5502"/>
        <w:gridCol w:w="2199"/>
        <w:gridCol w:w="7041"/>
      </w:tblGrid>
      <w:tr w:rsidR="00225047" w:rsidRPr="00511DDC" w14:paraId="45981D66" w14:textId="77777777" w:rsidTr="005E5687">
        <w:trPr>
          <w:trHeight w:val="567"/>
        </w:trPr>
        <w:tc>
          <w:tcPr>
            <w:tcW w:w="5502" w:type="dxa"/>
            <w:tcBorders>
              <w:top w:val="single" w:sz="8" w:space="0" w:color="auto"/>
              <w:left w:val="single" w:sz="8" w:space="0" w:color="auto"/>
              <w:bottom w:val="single" w:sz="4" w:space="0" w:color="auto"/>
              <w:right w:val="single" w:sz="4" w:space="0" w:color="auto"/>
            </w:tcBorders>
            <w:shd w:val="clear" w:color="auto" w:fill="A60E68"/>
            <w:vAlign w:val="center"/>
            <w:hideMark/>
          </w:tcPr>
          <w:p w14:paraId="770A3482" w14:textId="77777777" w:rsidR="00522212" w:rsidRPr="00511DDC" w:rsidRDefault="00522212" w:rsidP="005E5687">
            <w:pPr>
              <w:ind w:firstLineChars="100" w:firstLine="221"/>
              <w:rPr>
                <w:rFonts w:ascii="Times New Roman" w:eastAsia="Times New Roman" w:hAnsi="Times New Roman" w:cs="Times New Roman"/>
                <w:b/>
                <w:bCs/>
                <w:color w:val="000000" w:themeColor="text1"/>
                <w:lang w:eastAsia="tr-TR"/>
              </w:rPr>
            </w:pPr>
            <w:r w:rsidRPr="00511DDC">
              <w:rPr>
                <w:rFonts w:ascii="Times New Roman" w:eastAsia="Times New Roman" w:hAnsi="Times New Roman" w:cs="Times New Roman"/>
                <w:b/>
                <w:bCs/>
                <w:color w:val="000000" w:themeColor="text1"/>
                <w:lang w:eastAsia="tr-TR"/>
              </w:rPr>
              <w:t>YÖKAK Performans Göstergeleri</w:t>
            </w:r>
          </w:p>
        </w:tc>
        <w:tc>
          <w:tcPr>
            <w:tcW w:w="2199" w:type="dxa"/>
            <w:tcBorders>
              <w:top w:val="single" w:sz="8" w:space="0" w:color="auto"/>
              <w:left w:val="nil"/>
              <w:bottom w:val="single" w:sz="4" w:space="0" w:color="auto"/>
              <w:right w:val="single" w:sz="8" w:space="0" w:color="auto"/>
            </w:tcBorders>
            <w:shd w:val="clear" w:color="auto" w:fill="A60E68"/>
            <w:vAlign w:val="center"/>
            <w:hideMark/>
          </w:tcPr>
          <w:p w14:paraId="5D8D54DD" w14:textId="77777777" w:rsidR="00522212" w:rsidRPr="00511DDC" w:rsidRDefault="00522212" w:rsidP="005E5687">
            <w:pPr>
              <w:jc w:val="center"/>
              <w:rPr>
                <w:rFonts w:ascii="Times New Roman" w:eastAsia="Times New Roman" w:hAnsi="Times New Roman" w:cs="Times New Roman"/>
                <w:b/>
                <w:bCs/>
                <w:color w:val="000000" w:themeColor="text1"/>
                <w:lang w:eastAsia="tr-TR"/>
              </w:rPr>
            </w:pPr>
            <w:r w:rsidRPr="00511DDC">
              <w:rPr>
                <w:rFonts w:ascii="Times New Roman" w:eastAsia="Times New Roman" w:hAnsi="Times New Roman" w:cs="Times New Roman"/>
                <w:b/>
                <w:bCs/>
                <w:color w:val="000000" w:themeColor="text1"/>
                <w:lang w:eastAsia="tr-TR"/>
              </w:rPr>
              <w:t>Birim</w:t>
            </w:r>
          </w:p>
        </w:tc>
        <w:tc>
          <w:tcPr>
            <w:tcW w:w="7041" w:type="dxa"/>
            <w:tcBorders>
              <w:top w:val="single" w:sz="8" w:space="0" w:color="auto"/>
              <w:left w:val="nil"/>
              <w:bottom w:val="single" w:sz="4" w:space="0" w:color="auto"/>
              <w:right w:val="single" w:sz="8" w:space="0" w:color="auto"/>
            </w:tcBorders>
            <w:shd w:val="clear" w:color="auto" w:fill="A60E68"/>
            <w:vAlign w:val="center"/>
          </w:tcPr>
          <w:p w14:paraId="11FD8305" w14:textId="77777777" w:rsidR="00522212" w:rsidRPr="00511DDC" w:rsidRDefault="00522212" w:rsidP="005E5687">
            <w:pPr>
              <w:jc w:val="center"/>
              <w:rPr>
                <w:rFonts w:ascii="Times New Roman" w:eastAsia="Times New Roman" w:hAnsi="Times New Roman" w:cs="Times New Roman"/>
                <w:b/>
                <w:bCs/>
                <w:color w:val="000000" w:themeColor="text1"/>
                <w:lang w:eastAsia="tr-TR"/>
              </w:rPr>
            </w:pPr>
            <w:r w:rsidRPr="00511DDC">
              <w:rPr>
                <w:rFonts w:ascii="Times New Roman" w:eastAsia="Times New Roman" w:hAnsi="Times New Roman" w:cs="Times New Roman"/>
                <w:b/>
                <w:bCs/>
                <w:color w:val="000000" w:themeColor="text1"/>
                <w:lang w:eastAsia="tr-TR"/>
              </w:rPr>
              <w:t>Açıklama</w:t>
            </w:r>
          </w:p>
        </w:tc>
      </w:tr>
      <w:tr w:rsidR="00225047" w:rsidRPr="00511DDC" w14:paraId="2EAF6A06" w14:textId="77777777" w:rsidTr="005E5687">
        <w:trPr>
          <w:trHeight w:val="567"/>
        </w:trPr>
        <w:tc>
          <w:tcPr>
            <w:tcW w:w="5502" w:type="dxa"/>
            <w:tcBorders>
              <w:top w:val="nil"/>
              <w:left w:val="single" w:sz="8" w:space="0" w:color="auto"/>
              <w:bottom w:val="single" w:sz="4" w:space="0" w:color="auto"/>
              <w:right w:val="single" w:sz="4" w:space="0" w:color="auto"/>
            </w:tcBorders>
            <w:shd w:val="clear" w:color="auto" w:fill="EB1594"/>
            <w:vAlign w:val="center"/>
            <w:hideMark/>
          </w:tcPr>
          <w:p w14:paraId="77ACAFF0" w14:textId="77777777" w:rsidR="00522212" w:rsidRPr="00511DDC" w:rsidRDefault="00522212" w:rsidP="005E5687">
            <w:pPr>
              <w:rPr>
                <w:rFonts w:ascii="Times New Roman" w:eastAsia="Times New Roman" w:hAnsi="Times New Roman" w:cs="Times New Roman"/>
                <w:b/>
                <w:bCs/>
                <w:color w:val="000000" w:themeColor="text1"/>
                <w:lang w:eastAsia="tr-TR"/>
              </w:rPr>
            </w:pPr>
            <w:r w:rsidRPr="00511DDC">
              <w:rPr>
                <w:rFonts w:ascii="Times New Roman" w:eastAsia="Times New Roman" w:hAnsi="Times New Roman" w:cs="Times New Roman"/>
                <w:b/>
                <w:bCs/>
                <w:color w:val="000000" w:themeColor="text1"/>
                <w:lang w:eastAsia="tr-TR"/>
              </w:rPr>
              <w:t>1. Kuruma Ait Bilgiler</w:t>
            </w:r>
          </w:p>
        </w:tc>
        <w:tc>
          <w:tcPr>
            <w:tcW w:w="2199" w:type="dxa"/>
            <w:tcBorders>
              <w:top w:val="nil"/>
              <w:left w:val="nil"/>
              <w:bottom w:val="single" w:sz="4" w:space="0" w:color="auto"/>
              <w:right w:val="single" w:sz="8" w:space="0" w:color="auto"/>
            </w:tcBorders>
            <w:shd w:val="clear" w:color="auto" w:fill="EB1594"/>
            <w:vAlign w:val="center"/>
            <w:hideMark/>
          </w:tcPr>
          <w:p w14:paraId="36E67AE1" w14:textId="77777777" w:rsidR="00522212" w:rsidRPr="00511DDC" w:rsidRDefault="00522212" w:rsidP="005E5687">
            <w:pPr>
              <w:jc w:val="center"/>
              <w:rPr>
                <w:rFonts w:ascii="Times New Roman" w:eastAsia="Times New Roman" w:hAnsi="Times New Roman" w:cs="Times New Roman"/>
                <w:color w:val="000000" w:themeColor="text1"/>
                <w:lang w:eastAsia="tr-TR"/>
              </w:rPr>
            </w:pPr>
            <w:r w:rsidRPr="00511DDC">
              <w:rPr>
                <w:rFonts w:ascii="Times New Roman" w:eastAsia="Times New Roman" w:hAnsi="Times New Roman" w:cs="Times New Roman"/>
                <w:color w:val="000000" w:themeColor="text1"/>
                <w:lang w:eastAsia="tr-TR"/>
              </w:rPr>
              <w:t> </w:t>
            </w:r>
          </w:p>
        </w:tc>
        <w:tc>
          <w:tcPr>
            <w:tcW w:w="7041" w:type="dxa"/>
            <w:tcBorders>
              <w:top w:val="nil"/>
              <w:left w:val="nil"/>
              <w:bottom w:val="single" w:sz="4" w:space="0" w:color="auto"/>
              <w:right w:val="single" w:sz="8" w:space="0" w:color="auto"/>
            </w:tcBorders>
            <w:shd w:val="clear" w:color="auto" w:fill="EB1594"/>
            <w:vAlign w:val="center"/>
          </w:tcPr>
          <w:p w14:paraId="4304EAC5" w14:textId="77777777" w:rsidR="00522212" w:rsidRPr="00511DDC" w:rsidRDefault="00522212" w:rsidP="005E5687">
            <w:pPr>
              <w:jc w:val="center"/>
              <w:rPr>
                <w:rFonts w:ascii="Times New Roman" w:eastAsia="Times New Roman" w:hAnsi="Times New Roman" w:cs="Times New Roman"/>
                <w:color w:val="000000" w:themeColor="text1"/>
                <w:lang w:eastAsia="tr-TR"/>
              </w:rPr>
            </w:pPr>
          </w:p>
        </w:tc>
      </w:tr>
      <w:tr w:rsidR="00225047" w:rsidRPr="00511DDC" w14:paraId="68F46C09" w14:textId="77777777" w:rsidTr="005E5687">
        <w:trPr>
          <w:trHeight w:val="567"/>
        </w:trPr>
        <w:tc>
          <w:tcPr>
            <w:tcW w:w="5502" w:type="dxa"/>
            <w:tcBorders>
              <w:top w:val="nil"/>
              <w:left w:val="single" w:sz="8" w:space="0" w:color="auto"/>
              <w:bottom w:val="single" w:sz="4" w:space="0" w:color="auto"/>
              <w:right w:val="single" w:sz="4" w:space="0" w:color="auto"/>
            </w:tcBorders>
            <w:shd w:val="clear" w:color="auto" w:fill="auto"/>
            <w:vAlign w:val="center"/>
            <w:hideMark/>
          </w:tcPr>
          <w:p w14:paraId="1A833595" w14:textId="616CF118" w:rsidR="00522212" w:rsidRPr="00511DDC" w:rsidRDefault="00522212" w:rsidP="005E5687">
            <w:pPr>
              <w:ind w:firstLineChars="100" w:firstLine="220"/>
              <w:rPr>
                <w:rFonts w:ascii="Times New Roman" w:eastAsia="Times New Roman" w:hAnsi="Times New Roman" w:cs="Times New Roman"/>
                <w:color w:val="000000" w:themeColor="text1"/>
                <w:lang w:eastAsia="tr-TR"/>
              </w:rPr>
            </w:pPr>
            <w:r w:rsidRPr="00511DDC">
              <w:rPr>
                <w:rFonts w:ascii="Times New Roman" w:eastAsia="Times New Roman" w:hAnsi="Times New Roman" w:cs="Times New Roman"/>
                <w:color w:val="000000" w:themeColor="text1"/>
                <w:lang w:eastAsia="tr-TR"/>
              </w:rPr>
              <w:t>11- Eğitim + Araştırma Alanlarının Toplam Miktarı (m2)</w:t>
            </w:r>
          </w:p>
        </w:tc>
        <w:tc>
          <w:tcPr>
            <w:tcW w:w="2199" w:type="dxa"/>
            <w:tcBorders>
              <w:top w:val="nil"/>
              <w:left w:val="nil"/>
              <w:bottom w:val="single" w:sz="4" w:space="0" w:color="auto"/>
              <w:right w:val="single" w:sz="8" w:space="0" w:color="auto"/>
            </w:tcBorders>
            <w:shd w:val="clear" w:color="auto" w:fill="auto"/>
            <w:vAlign w:val="center"/>
            <w:hideMark/>
          </w:tcPr>
          <w:p w14:paraId="36AB60F5" w14:textId="77777777" w:rsidR="00522212" w:rsidRPr="00511DDC" w:rsidRDefault="00522212" w:rsidP="005E5687">
            <w:pPr>
              <w:jc w:val="center"/>
              <w:rPr>
                <w:rFonts w:ascii="Times New Roman" w:eastAsia="Times New Roman" w:hAnsi="Times New Roman" w:cs="Times New Roman"/>
                <w:color w:val="000000" w:themeColor="text1"/>
                <w:lang w:eastAsia="tr-TR"/>
              </w:rPr>
            </w:pPr>
            <w:r w:rsidRPr="00511DDC">
              <w:rPr>
                <w:rFonts w:ascii="Times New Roman" w:eastAsia="Times New Roman" w:hAnsi="Times New Roman" w:cs="Times New Roman"/>
                <w:color w:val="000000" w:themeColor="text1"/>
                <w:lang w:eastAsia="tr-TR"/>
              </w:rPr>
              <w:t xml:space="preserve">Yapı İşleri ve Teknik Daire Bşk. </w:t>
            </w:r>
          </w:p>
        </w:tc>
        <w:tc>
          <w:tcPr>
            <w:tcW w:w="7041" w:type="dxa"/>
            <w:tcBorders>
              <w:top w:val="nil"/>
              <w:left w:val="nil"/>
              <w:bottom w:val="single" w:sz="4" w:space="0" w:color="auto"/>
              <w:right w:val="single" w:sz="8" w:space="0" w:color="auto"/>
            </w:tcBorders>
            <w:vAlign w:val="center"/>
          </w:tcPr>
          <w:p w14:paraId="0E78C989" w14:textId="0A091BB5" w:rsidR="00522212" w:rsidRDefault="00BD153A" w:rsidP="005E5687">
            <w:pPr>
              <w:rPr>
                <w:rFonts w:ascii="Times New Roman" w:eastAsia="Times New Roman" w:hAnsi="Times New Roman" w:cs="Times New Roman"/>
                <w:color w:val="000000" w:themeColor="text1"/>
                <w:vertAlign w:val="superscript"/>
                <w:lang w:eastAsia="tr-TR"/>
              </w:rPr>
            </w:pPr>
            <w:r>
              <w:rPr>
                <w:rFonts w:ascii="Times New Roman" w:eastAsia="Times New Roman" w:hAnsi="Times New Roman" w:cs="Times New Roman"/>
                <w:color w:val="000000" w:themeColor="text1"/>
                <w:lang w:eastAsia="tr-TR"/>
              </w:rPr>
              <w:t>Derslik 9288,2</w:t>
            </w:r>
            <w:r w:rsidR="00537D7A">
              <w:rPr>
                <w:rFonts w:ascii="Times New Roman" w:eastAsia="Times New Roman" w:hAnsi="Times New Roman" w:cs="Times New Roman"/>
                <w:color w:val="000000" w:themeColor="text1"/>
                <w:lang w:eastAsia="tr-TR"/>
              </w:rPr>
              <w:t>8</w:t>
            </w:r>
            <w:r>
              <w:rPr>
                <w:rFonts w:ascii="Times New Roman" w:eastAsia="Times New Roman" w:hAnsi="Times New Roman" w:cs="Times New Roman"/>
                <w:color w:val="000000" w:themeColor="text1"/>
                <w:lang w:eastAsia="tr-TR"/>
              </w:rPr>
              <w:t xml:space="preserve"> m</w:t>
            </w:r>
            <w:r>
              <w:rPr>
                <w:rFonts w:ascii="Times New Roman" w:eastAsia="Times New Roman" w:hAnsi="Times New Roman" w:cs="Times New Roman"/>
                <w:color w:val="000000" w:themeColor="text1"/>
                <w:vertAlign w:val="superscript"/>
                <w:lang w:eastAsia="tr-TR"/>
              </w:rPr>
              <w:t xml:space="preserve">2 </w:t>
            </w:r>
          </w:p>
          <w:p w14:paraId="4FB3014D" w14:textId="50CD807B" w:rsidR="00BD153A" w:rsidRDefault="00BD153A" w:rsidP="005E5687">
            <w:pPr>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Laboratuvar 3274,42 m</w:t>
            </w:r>
            <w:r>
              <w:rPr>
                <w:rFonts w:ascii="Times New Roman" w:eastAsia="Times New Roman" w:hAnsi="Times New Roman" w:cs="Times New Roman"/>
                <w:color w:val="000000" w:themeColor="text1"/>
                <w:vertAlign w:val="superscript"/>
                <w:lang w:eastAsia="tr-TR"/>
              </w:rPr>
              <w:t>2</w:t>
            </w:r>
          </w:p>
          <w:p w14:paraId="67B369F3" w14:textId="27C33E53" w:rsidR="00BD153A" w:rsidRPr="00BD153A" w:rsidRDefault="00BD153A" w:rsidP="005E5687">
            <w:pPr>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Kütüphane 1622,49 m</w:t>
            </w:r>
            <w:r>
              <w:rPr>
                <w:rFonts w:ascii="Times New Roman" w:eastAsia="Times New Roman" w:hAnsi="Times New Roman" w:cs="Times New Roman"/>
                <w:color w:val="000000" w:themeColor="text1"/>
                <w:vertAlign w:val="superscript"/>
                <w:lang w:eastAsia="tr-TR"/>
              </w:rPr>
              <w:t xml:space="preserve">2 </w:t>
            </w:r>
            <w:r>
              <w:rPr>
                <w:rFonts w:ascii="Times New Roman" w:eastAsia="Times New Roman" w:hAnsi="Times New Roman" w:cs="Times New Roman"/>
                <w:color w:val="000000" w:themeColor="text1"/>
                <w:lang w:eastAsia="tr-TR"/>
              </w:rPr>
              <w:t>olmak üzere toplam eğitim araştırma alanı 14185,19 m</w:t>
            </w:r>
            <w:r>
              <w:rPr>
                <w:rFonts w:ascii="Times New Roman" w:eastAsia="Times New Roman" w:hAnsi="Times New Roman" w:cs="Times New Roman"/>
                <w:color w:val="000000" w:themeColor="text1"/>
                <w:vertAlign w:val="superscript"/>
                <w:lang w:eastAsia="tr-TR"/>
              </w:rPr>
              <w:t xml:space="preserve">2 </w:t>
            </w:r>
            <w:r>
              <w:rPr>
                <w:rFonts w:ascii="Times New Roman" w:eastAsia="Times New Roman" w:hAnsi="Times New Roman" w:cs="Times New Roman"/>
                <w:color w:val="000000" w:themeColor="text1"/>
                <w:lang w:eastAsia="tr-TR"/>
              </w:rPr>
              <w:t xml:space="preserve">dir. </w:t>
            </w:r>
          </w:p>
        </w:tc>
      </w:tr>
      <w:tr w:rsidR="00225047" w:rsidRPr="00511DDC" w14:paraId="0C0D6E02" w14:textId="77777777" w:rsidTr="005E5687">
        <w:trPr>
          <w:trHeight w:val="1579"/>
        </w:trPr>
        <w:tc>
          <w:tcPr>
            <w:tcW w:w="5502" w:type="dxa"/>
            <w:tcBorders>
              <w:top w:val="single" w:sz="4" w:space="0" w:color="auto"/>
              <w:left w:val="single" w:sz="8" w:space="0" w:color="auto"/>
              <w:bottom w:val="single" w:sz="4" w:space="0" w:color="auto"/>
              <w:right w:val="single" w:sz="4" w:space="0" w:color="auto"/>
            </w:tcBorders>
            <w:shd w:val="clear" w:color="000000" w:fill="F2F2F2"/>
            <w:vAlign w:val="center"/>
          </w:tcPr>
          <w:p w14:paraId="629DA6BC" w14:textId="210B706F" w:rsidR="00B9600E" w:rsidRPr="00511DDC" w:rsidRDefault="00B9600E" w:rsidP="005E5687">
            <w:pPr>
              <w:ind w:firstLineChars="100" w:firstLine="220"/>
              <w:rPr>
                <w:rFonts w:ascii="Times New Roman" w:eastAsia="Times New Roman" w:hAnsi="Times New Roman" w:cs="Times New Roman"/>
                <w:color w:val="000000" w:themeColor="text1"/>
                <w:lang w:eastAsia="tr-TR"/>
              </w:rPr>
            </w:pPr>
            <w:r w:rsidRPr="00511DDC">
              <w:rPr>
                <w:rFonts w:ascii="Times New Roman" w:eastAsia="Times New Roman" w:hAnsi="Times New Roman" w:cs="Times New Roman"/>
                <w:color w:val="000000" w:themeColor="text1"/>
                <w:lang w:eastAsia="tr-TR"/>
              </w:rPr>
              <w:t>*16- Kurumun İç Paydaşları İle Kalite Süreçleri Kapsamında Gerçekleştirdiği Geribildirim Ve Değerlendirme Toplantılarının Sayısı</w:t>
            </w:r>
          </w:p>
        </w:tc>
        <w:tc>
          <w:tcPr>
            <w:tcW w:w="2199" w:type="dxa"/>
            <w:tcBorders>
              <w:top w:val="single" w:sz="4" w:space="0" w:color="auto"/>
              <w:left w:val="nil"/>
              <w:bottom w:val="single" w:sz="4" w:space="0" w:color="auto"/>
              <w:right w:val="single" w:sz="8" w:space="0" w:color="auto"/>
            </w:tcBorders>
            <w:shd w:val="clear" w:color="000000" w:fill="F2F2F2"/>
            <w:vAlign w:val="center"/>
          </w:tcPr>
          <w:p w14:paraId="14B7D2A2" w14:textId="77777777" w:rsidR="00B9600E" w:rsidRPr="00511DDC" w:rsidRDefault="00B9600E" w:rsidP="005E5687">
            <w:pPr>
              <w:jc w:val="center"/>
              <w:rPr>
                <w:rFonts w:ascii="Times New Roman" w:eastAsia="Times New Roman" w:hAnsi="Times New Roman" w:cs="Times New Roman"/>
                <w:color w:val="000000" w:themeColor="text1"/>
                <w:lang w:eastAsia="tr-TR"/>
              </w:rPr>
            </w:pPr>
            <w:r w:rsidRPr="00511DDC">
              <w:rPr>
                <w:rFonts w:ascii="Times New Roman" w:eastAsia="Times New Roman" w:hAnsi="Times New Roman" w:cs="Times New Roman"/>
                <w:color w:val="000000" w:themeColor="text1"/>
                <w:lang w:eastAsia="tr-TR"/>
              </w:rPr>
              <w:t>Akademik Birimler</w:t>
            </w:r>
          </w:p>
          <w:p w14:paraId="6B1846DF" w14:textId="77777777" w:rsidR="00B9600E" w:rsidRPr="00511DDC" w:rsidRDefault="00B9600E" w:rsidP="005E5687">
            <w:pPr>
              <w:jc w:val="center"/>
              <w:rPr>
                <w:rFonts w:ascii="Times New Roman" w:eastAsia="Times New Roman" w:hAnsi="Times New Roman" w:cs="Times New Roman"/>
                <w:color w:val="000000" w:themeColor="text1"/>
                <w:lang w:eastAsia="tr-TR"/>
              </w:rPr>
            </w:pPr>
            <w:r w:rsidRPr="00511DDC">
              <w:rPr>
                <w:rFonts w:ascii="Times New Roman" w:eastAsia="Times New Roman" w:hAnsi="Times New Roman" w:cs="Times New Roman"/>
                <w:color w:val="000000" w:themeColor="text1"/>
                <w:lang w:eastAsia="tr-TR"/>
              </w:rPr>
              <w:t>İdari Birimler</w:t>
            </w:r>
          </w:p>
          <w:p w14:paraId="55125A94" w14:textId="1D63D7CB" w:rsidR="00B9600E" w:rsidRPr="00511DDC" w:rsidRDefault="00B9600E" w:rsidP="005E5687">
            <w:pPr>
              <w:jc w:val="center"/>
              <w:rPr>
                <w:rFonts w:ascii="Times New Roman" w:eastAsia="Times New Roman" w:hAnsi="Times New Roman" w:cs="Times New Roman"/>
                <w:color w:val="000000" w:themeColor="text1"/>
                <w:lang w:eastAsia="tr-TR"/>
              </w:rPr>
            </w:pPr>
            <w:r w:rsidRPr="00511DDC">
              <w:rPr>
                <w:rFonts w:ascii="Times New Roman" w:eastAsia="Times New Roman" w:hAnsi="Times New Roman" w:cs="Times New Roman"/>
                <w:color w:val="000000" w:themeColor="text1"/>
                <w:lang w:eastAsia="tr-TR"/>
              </w:rPr>
              <w:t>KASGEM, KAYUZEM</w:t>
            </w:r>
          </w:p>
        </w:tc>
        <w:tc>
          <w:tcPr>
            <w:tcW w:w="7041" w:type="dxa"/>
            <w:tcBorders>
              <w:top w:val="single" w:sz="4" w:space="0" w:color="auto"/>
              <w:left w:val="nil"/>
              <w:bottom w:val="single" w:sz="4" w:space="0" w:color="auto"/>
              <w:right w:val="single" w:sz="8" w:space="0" w:color="auto"/>
            </w:tcBorders>
            <w:shd w:val="clear" w:color="000000" w:fill="F2F2F2"/>
            <w:vAlign w:val="center"/>
          </w:tcPr>
          <w:p w14:paraId="69C029B8" w14:textId="1B132AD9" w:rsidR="00B9600E" w:rsidRPr="00511DDC" w:rsidRDefault="008B2FFC" w:rsidP="005E5687">
            <w:pPr>
              <w:rPr>
                <w:rFonts w:ascii="Times New Roman" w:eastAsia="Times New Roman" w:hAnsi="Times New Roman" w:cs="Times New Roman"/>
                <w:color w:val="000000" w:themeColor="text1"/>
                <w:lang w:eastAsia="tr-TR"/>
              </w:rPr>
            </w:pPr>
            <w:r w:rsidRPr="00511DDC">
              <w:rPr>
                <w:rFonts w:ascii="Times New Roman" w:eastAsia="Times New Roman" w:hAnsi="Times New Roman" w:cs="Times New Roman"/>
                <w:color w:val="000000" w:themeColor="text1"/>
                <w:lang w:eastAsia="tr-TR"/>
              </w:rPr>
              <w:t>-</w:t>
            </w:r>
          </w:p>
        </w:tc>
      </w:tr>
      <w:tr w:rsidR="00225047" w:rsidRPr="00511DDC" w14:paraId="3F20F5E5" w14:textId="77777777" w:rsidTr="005E5687">
        <w:trPr>
          <w:trHeight w:val="2773"/>
        </w:trPr>
        <w:tc>
          <w:tcPr>
            <w:tcW w:w="5502" w:type="dxa"/>
            <w:tcBorders>
              <w:top w:val="single" w:sz="4" w:space="0" w:color="auto"/>
              <w:left w:val="single" w:sz="8" w:space="0" w:color="auto"/>
              <w:bottom w:val="single" w:sz="4" w:space="0" w:color="auto"/>
              <w:right w:val="single" w:sz="4" w:space="0" w:color="auto"/>
            </w:tcBorders>
            <w:shd w:val="clear" w:color="auto" w:fill="auto"/>
            <w:vAlign w:val="center"/>
          </w:tcPr>
          <w:p w14:paraId="2961D43A" w14:textId="10359BBB" w:rsidR="00E16EA4" w:rsidRPr="00511DDC" w:rsidRDefault="00E16EA4" w:rsidP="005E5687">
            <w:pPr>
              <w:ind w:firstLineChars="100" w:firstLine="220"/>
              <w:rPr>
                <w:rFonts w:ascii="Times New Roman" w:eastAsia="Times New Roman" w:hAnsi="Times New Roman" w:cs="Times New Roman"/>
                <w:color w:val="000000" w:themeColor="text1"/>
                <w:lang w:eastAsia="tr-TR"/>
              </w:rPr>
            </w:pPr>
            <w:r w:rsidRPr="00511DDC">
              <w:rPr>
                <w:rFonts w:ascii="Times New Roman" w:eastAsia="Times New Roman" w:hAnsi="Times New Roman" w:cs="Times New Roman"/>
                <w:color w:val="000000" w:themeColor="text1"/>
                <w:lang w:eastAsia="tr-TR"/>
              </w:rPr>
              <w:t>*19- İdari Personel Memnuniyet Oranı (% Olarak)</w:t>
            </w:r>
          </w:p>
        </w:tc>
        <w:tc>
          <w:tcPr>
            <w:tcW w:w="2199" w:type="dxa"/>
            <w:tcBorders>
              <w:top w:val="single" w:sz="4" w:space="0" w:color="auto"/>
              <w:left w:val="nil"/>
              <w:bottom w:val="single" w:sz="4" w:space="0" w:color="auto"/>
              <w:right w:val="single" w:sz="8" w:space="0" w:color="auto"/>
            </w:tcBorders>
            <w:shd w:val="clear" w:color="auto" w:fill="auto"/>
            <w:vAlign w:val="center"/>
          </w:tcPr>
          <w:p w14:paraId="06F4FC47" w14:textId="55592A0B" w:rsidR="00E16EA4" w:rsidRPr="00511DDC" w:rsidRDefault="00E16EA4" w:rsidP="005E5687">
            <w:pPr>
              <w:jc w:val="center"/>
              <w:rPr>
                <w:rFonts w:ascii="Times New Roman" w:eastAsia="Times New Roman" w:hAnsi="Times New Roman" w:cs="Times New Roman"/>
                <w:color w:val="000000" w:themeColor="text1"/>
                <w:lang w:eastAsia="tr-TR"/>
              </w:rPr>
            </w:pPr>
            <w:r w:rsidRPr="00511DDC">
              <w:rPr>
                <w:rFonts w:ascii="Times New Roman" w:eastAsia="Times New Roman" w:hAnsi="Times New Roman" w:cs="Times New Roman"/>
                <w:color w:val="000000" w:themeColor="text1"/>
                <w:lang w:eastAsia="tr-TR"/>
              </w:rPr>
              <w:t>İdari Birimler, KASGEM</w:t>
            </w:r>
          </w:p>
        </w:tc>
        <w:tc>
          <w:tcPr>
            <w:tcW w:w="7041" w:type="dxa"/>
            <w:tcBorders>
              <w:top w:val="single" w:sz="4" w:space="0" w:color="auto"/>
              <w:left w:val="nil"/>
              <w:bottom w:val="single" w:sz="4" w:space="0" w:color="auto"/>
              <w:right w:val="single" w:sz="8" w:space="0" w:color="auto"/>
            </w:tcBorders>
            <w:vAlign w:val="center"/>
          </w:tcPr>
          <w:p w14:paraId="330E1AA5" w14:textId="28D33072" w:rsidR="00E16EA4" w:rsidRPr="00511DDC" w:rsidRDefault="00103196" w:rsidP="005E5687">
            <w:pPr>
              <w:rPr>
                <w:rFonts w:ascii="Times New Roman" w:eastAsia="Times New Roman" w:hAnsi="Times New Roman" w:cs="Times New Roman"/>
                <w:color w:val="000000" w:themeColor="text1"/>
                <w:lang w:eastAsia="tr-TR"/>
              </w:rPr>
            </w:pPr>
            <w:r w:rsidRPr="00511DDC">
              <w:rPr>
                <w:rFonts w:ascii="Times New Roman" w:eastAsia="Times New Roman" w:hAnsi="Times New Roman" w:cs="Times New Roman"/>
                <w:color w:val="000000" w:themeColor="text1"/>
                <w:lang w:eastAsia="tr-TR"/>
              </w:rPr>
              <w:t>76,54</w:t>
            </w:r>
          </w:p>
        </w:tc>
      </w:tr>
    </w:tbl>
    <w:p w14:paraId="255E1945" w14:textId="275181A7" w:rsidR="00522212" w:rsidRPr="00511DDC" w:rsidRDefault="005E5687" w:rsidP="00D21626">
      <w:pPr>
        <w:pStyle w:val="Balk1"/>
        <w:spacing w:before="57" w:after="240"/>
        <w:ind w:left="0" w:right="63"/>
        <w:jc w:val="center"/>
        <w:rPr>
          <w:rFonts w:ascii="Calibri" w:hAnsi="Calibri" w:cs="Calibri"/>
          <w:color w:val="000000" w:themeColor="text1"/>
        </w:rPr>
      </w:pPr>
      <w:r>
        <w:rPr>
          <w:rFonts w:ascii="Calibri" w:hAnsi="Calibri" w:cs="Calibri"/>
          <w:color w:val="000000" w:themeColor="text1"/>
        </w:rPr>
        <w:br w:type="textWrapping" w:clear="all"/>
      </w:r>
    </w:p>
    <w:p w14:paraId="5732C80F" w14:textId="77777777" w:rsidR="00522212" w:rsidRPr="00511DDC" w:rsidRDefault="00522212" w:rsidP="005E5687">
      <w:pPr>
        <w:pStyle w:val="Balk1"/>
        <w:spacing w:before="57" w:after="240"/>
        <w:ind w:left="0" w:right="63"/>
        <w:rPr>
          <w:rFonts w:ascii="Calibri" w:hAnsi="Calibri" w:cs="Calibri"/>
          <w:color w:val="000000" w:themeColor="text1"/>
        </w:rPr>
      </w:pPr>
    </w:p>
    <w:bookmarkEnd w:id="40"/>
    <w:p w14:paraId="5C9FA539" w14:textId="77777777" w:rsidR="00522212" w:rsidRPr="00511DDC" w:rsidRDefault="00522212" w:rsidP="00D21626">
      <w:pPr>
        <w:pStyle w:val="Balk1"/>
        <w:spacing w:before="57" w:after="240"/>
        <w:ind w:left="0" w:right="63"/>
        <w:jc w:val="center"/>
        <w:rPr>
          <w:rFonts w:ascii="Calibri" w:hAnsi="Calibri" w:cs="Calibri"/>
          <w:color w:val="000000" w:themeColor="text1"/>
        </w:rPr>
      </w:pPr>
    </w:p>
    <w:sectPr w:rsidR="00522212" w:rsidRPr="00511DDC" w:rsidSect="00A913E0">
      <w:headerReference w:type="default" r:id="rId22"/>
      <w:footerReference w:type="default" r:id="rId23"/>
      <w:pgSz w:w="16838" w:h="11906" w:orient="landscape" w:code="9"/>
      <w:pgMar w:top="720" w:right="720" w:bottom="720" w:left="72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DB01D" w14:textId="77777777" w:rsidR="002A0CCD" w:rsidRDefault="002A0CCD" w:rsidP="00CF1E6C">
      <w:r>
        <w:separator/>
      </w:r>
    </w:p>
  </w:endnote>
  <w:endnote w:type="continuationSeparator" w:id="0">
    <w:p w14:paraId="13798CB0" w14:textId="77777777" w:rsidR="002A0CCD" w:rsidRDefault="002A0CCD" w:rsidP="00CF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AB9F" w14:textId="3BB426CE" w:rsidR="00A86488" w:rsidRPr="005E5687" w:rsidRDefault="002A0CCD" w:rsidP="005E5687">
    <w:pPr>
      <w:pStyle w:val="AltBilgi"/>
      <w:jc w:val="center"/>
    </w:pPr>
    <w:sdt>
      <w:sdtPr>
        <w:id w:val="1898859612"/>
        <w:docPartObj>
          <w:docPartGallery w:val="Page Numbers (Bottom of Page)"/>
          <w:docPartUnique/>
        </w:docPartObj>
      </w:sdtPr>
      <w:sdtEndPr/>
      <w:sdtContent>
        <w:r w:rsidR="00A86488" w:rsidRPr="005E5687">
          <w:fldChar w:fldCharType="begin"/>
        </w:r>
        <w:r w:rsidR="00A86488" w:rsidRPr="005E5687">
          <w:instrText>PAGE   \* MERGEFORMAT</w:instrText>
        </w:r>
        <w:r w:rsidR="00A86488" w:rsidRPr="005E5687">
          <w:fldChar w:fldCharType="separate"/>
        </w:r>
        <w:r w:rsidR="00A86488" w:rsidRPr="005E5687">
          <w:t>2</w:t>
        </w:r>
        <w:r w:rsidR="00A86488" w:rsidRPr="005E5687">
          <w:fldChar w:fldCharType="end"/>
        </w:r>
      </w:sdtContent>
    </w:sdt>
  </w:p>
  <w:p w14:paraId="31EF4614" w14:textId="77777777" w:rsidR="00A86488" w:rsidRDefault="00A86488" w:rsidP="005E5687">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711961"/>
      <w:docPartObj>
        <w:docPartGallery w:val="Page Numbers (Bottom of Page)"/>
        <w:docPartUnique/>
      </w:docPartObj>
    </w:sdtPr>
    <w:sdtEndPr/>
    <w:sdtContent>
      <w:p w14:paraId="0CC9B476" w14:textId="360385E3" w:rsidR="00A86488" w:rsidRDefault="00A86488">
        <w:pPr>
          <w:pStyle w:val="AltBilgi"/>
          <w:jc w:val="center"/>
        </w:pPr>
        <w:r>
          <w:fldChar w:fldCharType="begin"/>
        </w:r>
        <w:r>
          <w:instrText>PAGE   \* MERGEFORMAT</w:instrText>
        </w:r>
        <w:r>
          <w:fldChar w:fldCharType="separate"/>
        </w:r>
        <w:r>
          <w:t>2</w:t>
        </w:r>
        <w:r>
          <w:fldChar w:fldCharType="end"/>
        </w:r>
      </w:p>
    </w:sdtContent>
  </w:sdt>
  <w:p w14:paraId="09890AB4" w14:textId="40AB562F" w:rsidR="00A86488" w:rsidRDefault="00A86488">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0F572" w14:textId="77777777" w:rsidR="002A0CCD" w:rsidRDefault="002A0CCD" w:rsidP="00CF1E6C">
      <w:r>
        <w:separator/>
      </w:r>
    </w:p>
  </w:footnote>
  <w:footnote w:type="continuationSeparator" w:id="0">
    <w:p w14:paraId="7022EDF4" w14:textId="77777777" w:rsidR="002A0CCD" w:rsidRDefault="002A0CCD" w:rsidP="00CF1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E075" w14:textId="37F405DD" w:rsidR="00A86488" w:rsidRDefault="00A86488" w:rsidP="0031452D">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AFD"/>
    <w:multiLevelType w:val="hybridMultilevel"/>
    <w:tmpl w:val="C4C2D02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 w15:restartNumberingAfterBreak="0">
    <w:nsid w:val="04943E60"/>
    <w:multiLevelType w:val="hybridMultilevel"/>
    <w:tmpl w:val="0680BD3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 w15:restartNumberingAfterBreak="0">
    <w:nsid w:val="05DD0CBC"/>
    <w:multiLevelType w:val="hybridMultilevel"/>
    <w:tmpl w:val="51CECCDE"/>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 w15:restartNumberingAfterBreak="0">
    <w:nsid w:val="0676146C"/>
    <w:multiLevelType w:val="hybridMultilevel"/>
    <w:tmpl w:val="6D74675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79344E4"/>
    <w:multiLevelType w:val="hybridMultilevel"/>
    <w:tmpl w:val="40A8E90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AC143ED"/>
    <w:multiLevelType w:val="hybridMultilevel"/>
    <w:tmpl w:val="167022D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0D023632"/>
    <w:multiLevelType w:val="hybridMultilevel"/>
    <w:tmpl w:val="A8C4DA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1DB32E8"/>
    <w:multiLevelType w:val="hybridMultilevel"/>
    <w:tmpl w:val="319A3D1C"/>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8" w15:restartNumberingAfterBreak="0">
    <w:nsid w:val="12364338"/>
    <w:multiLevelType w:val="hybridMultilevel"/>
    <w:tmpl w:val="1F6491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25F69DE"/>
    <w:multiLevelType w:val="hybridMultilevel"/>
    <w:tmpl w:val="74EC02D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0" w15:restartNumberingAfterBreak="0">
    <w:nsid w:val="150C2F3F"/>
    <w:multiLevelType w:val="hybridMultilevel"/>
    <w:tmpl w:val="C7B884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8842D91"/>
    <w:multiLevelType w:val="hybridMultilevel"/>
    <w:tmpl w:val="9DF65E34"/>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2" w15:restartNumberingAfterBreak="0">
    <w:nsid w:val="1A571F80"/>
    <w:multiLevelType w:val="hybridMultilevel"/>
    <w:tmpl w:val="550CFF2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3" w15:restartNumberingAfterBreak="0">
    <w:nsid w:val="1AC11108"/>
    <w:multiLevelType w:val="hybridMultilevel"/>
    <w:tmpl w:val="0F408A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FD61D12"/>
    <w:multiLevelType w:val="hybridMultilevel"/>
    <w:tmpl w:val="06F2B67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0DA0DBC"/>
    <w:multiLevelType w:val="hybridMultilevel"/>
    <w:tmpl w:val="45923D70"/>
    <w:lvl w:ilvl="0" w:tplc="041F0001">
      <w:start w:val="1"/>
      <w:numFmt w:val="bullet"/>
      <w:lvlText w:val=""/>
      <w:lvlJc w:val="left"/>
      <w:pPr>
        <w:ind w:left="720" w:hanging="360"/>
      </w:pPr>
      <w:rPr>
        <w:rFonts w:ascii="Symbol" w:hAnsi="Symbol" w:hint="default"/>
      </w:rPr>
    </w:lvl>
    <w:lvl w:ilvl="1" w:tplc="041F0005">
      <w:start w:val="1"/>
      <w:numFmt w:val="bullet"/>
      <w:lvlText w:val=""/>
      <w:lvlJc w:val="left"/>
      <w:pPr>
        <w:ind w:left="1440" w:hanging="360"/>
      </w:pPr>
      <w:rPr>
        <w:rFonts w:ascii="Wingdings" w:hAnsi="Wingdings" w:hint="default"/>
        <w:color w:val="B81074"/>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3DF6C0A"/>
    <w:multiLevelType w:val="hybridMultilevel"/>
    <w:tmpl w:val="E572EAA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290C74CC"/>
    <w:multiLevelType w:val="hybridMultilevel"/>
    <w:tmpl w:val="02781C5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8" w15:restartNumberingAfterBreak="0">
    <w:nsid w:val="2A5C3C52"/>
    <w:multiLevelType w:val="hybridMultilevel"/>
    <w:tmpl w:val="C5A6F3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B853A06"/>
    <w:multiLevelType w:val="hybridMultilevel"/>
    <w:tmpl w:val="60E47B9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0" w15:restartNumberingAfterBreak="0">
    <w:nsid w:val="2BD11A57"/>
    <w:multiLevelType w:val="hybridMultilevel"/>
    <w:tmpl w:val="722444D4"/>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1" w15:restartNumberingAfterBreak="0">
    <w:nsid w:val="2C4C0FDC"/>
    <w:multiLevelType w:val="hybridMultilevel"/>
    <w:tmpl w:val="25D84CD0"/>
    <w:lvl w:ilvl="0" w:tplc="041F0001">
      <w:start w:val="1"/>
      <w:numFmt w:val="bullet"/>
      <w:lvlText w:val=""/>
      <w:lvlJc w:val="left"/>
      <w:pPr>
        <w:ind w:left="1198"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22" w15:restartNumberingAfterBreak="0">
    <w:nsid w:val="2D317D05"/>
    <w:multiLevelType w:val="hybridMultilevel"/>
    <w:tmpl w:val="E5D826D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3" w15:restartNumberingAfterBreak="0">
    <w:nsid w:val="2F3010A7"/>
    <w:multiLevelType w:val="hybridMultilevel"/>
    <w:tmpl w:val="03D082D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4" w15:restartNumberingAfterBreak="0">
    <w:nsid w:val="31135603"/>
    <w:multiLevelType w:val="hybridMultilevel"/>
    <w:tmpl w:val="0CEAC81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16C477A"/>
    <w:multiLevelType w:val="hybridMultilevel"/>
    <w:tmpl w:val="2E96B57E"/>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26" w15:restartNumberingAfterBreak="0">
    <w:nsid w:val="31BE026C"/>
    <w:multiLevelType w:val="hybridMultilevel"/>
    <w:tmpl w:val="4A8E93F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7" w15:restartNumberingAfterBreak="0">
    <w:nsid w:val="36F3436C"/>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375F7B17"/>
    <w:multiLevelType w:val="hybridMultilevel"/>
    <w:tmpl w:val="31B2C7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3C4026BF"/>
    <w:multiLevelType w:val="hybridMultilevel"/>
    <w:tmpl w:val="56A20E6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15:restartNumberingAfterBreak="0">
    <w:nsid w:val="3E1C0A61"/>
    <w:multiLevelType w:val="hybridMultilevel"/>
    <w:tmpl w:val="C94A9A58"/>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1" w15:restartNumberingAfterBreak="0">
    <w:nsid w:val="3F404948"/>
    <w:multiLevelType w:val="hybridMultilevel"/>
    <w:tmpl w:val="4A5E8F4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2" w15:restartNumberingAfterBreak="0">
    <w:nsid w:val="44F77CAF"/>
    <w:multiLevelType w:val="hybridMultilevel"/>
    <w:tmpl w:val="FB76799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64048CE"/>
    <w:multiLevelType w:val="hybridMultilevel"/>
    <w:tmpl w:val="80EEB82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4" w15:restartNumberingAfterBreak="0">
    <w:nsid w:val="47B82D32"/>
    <w:multiLevelType w:val="hybridMultilevel"/>
    <w:tmpl w:val="00725F2E"/>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5" w15:restartNumberingAfterBreak="0">
    <w:nsid w:val="4C3C6CAA"/>
    <w:multiLevelType w:val="hybridMultilevel"/>
    <w:tmpl w:val="AE3EF244"/>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36" w15:restartNumberingAfterBreak="0">
    <w:nsid w:val="4D5901E7"/>
    <w:multiLevelType w:val="hybridMultilevel"/>
    <w:tmpl w:val="59D6B8A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7" w15:restartNumberingAfterBreak="0">
    <w:nsid w:val="4F814EE1"/>
    <w:multiLevelType w:val="hybridMultilevel"/>
    <w:tmpl w:val="93F820BA"/>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8" w15:restartNumberingAfterBreak="0">
    <w:nsid w:val="500C2256"/>
    <w:multiLevelType w:val="hybridMultilevel"/>
    <w:tmpl w:val="0C0445E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9" w15:restartNumberingAfterBreak="0">
    <w:nsid w:val="56153654"/>
    <w:multiLevelType w:val="hybridMultilevel"/>
    <w:tmpl w:val="C46E28C4"/>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0" w15:restartNumberingAfterBreak="0">
    <w:nsid w:val="574068AC"/>
    <w:multiLevelType w:val="hybridMultilevel"/>
    <w:tmpl w:val="CDCA4EDA"/>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41" w15:restartNumberingAfterBreak="0">
    <w:nsid w:val="590E47CB"/>
    <w:multiLevelType w:val="hybridMultilevel"/>
    <w:tmpl w:val="F1C81CB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2" w15:restartNumberingAfterBreak="0">
    <w:nsid w:val="5AB179AF"/>
    <w:multiLevelType w:val="hybridMultilevel"/>
    <w:tmpl w:val="3D22D38A"/>
    <w:lvl w:ilvl="0" w:tplc="E4FADC12">
      <w:start w:val="1"/>
      <w:numFmt w:val="decimal"/>
      <w:lvlText w:val="%1."/>
      <w:lvlJc w:val="left"/>
      <w:pPr>
        <w:ind w:left="720" w:hanging="360"/>
      </w:pPr>
      <w:rPr>
        <w:rFonts w:asciiTheme="minorHAnsi" w:hAnsi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5D5B27D5"/>
    <w:multiLevelType w:val="hybridMultilevel"/>
    <w:tmpl w:val="A5CE74B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4" w15:restartNumberingAfterBreak="0">
    <w:nsid w:val="608A65DA"/>
    <w:multiLevelType w:val="hybridMultilevel"/>
    <w:tmpl w:val="561E3416"/>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5" w15:restartNumberingAfterBreak="0">
    <w:nsid w:val="63A3288D"/>
    <w:multiLevelType w:val="hybridMultilevel"/>
    <w:tmpl w:val="D9540198"/>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46" w15:restartNumberingAfterBreak="0">
    <w:nsid w:val="657E4F7F"/>
    <w:multiLevelType w:val="hybridMultilevel"/>
    <w:tmpl w:val="130AADE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47" w15:restartNumberingAfterBreak="0">
    <w:nsid w:val="6A7A21DD"/>
    <w:multiLevelType w:val="hybridMultilevel"/>
    <w:tmpl w:val="D67036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D510104"/>
    <w:multiLevelType w:val="hybridMultilevel"/>
    <w:tmpl w:val="5F6C36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F025DDC"/>
    <w:multiLevelType w:val="hybridMultilevel"/>
    <w:tmpl w:val="0BD68E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76992589"/>
    <w:multiLevelType w:val="hybridMultilevel"/>
    <w:tmpl w:val="44B400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79575D93"/>
    <w:multiLevelType w:val="hybridMultilevel"/>
    <w:tmpl w:val="3968BBB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52" w15:restartNumberingAfterBreak="0">
    <w:nsid w:val="7B49674E"/>
    <w:multiLevelType w:val="hybridMultilevel"/>
    <w:tmpl w:val="D840C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7F536E98"/>
    <w:multiLevelType w:val="hybridMultilevel"/>
    <w:tmpl w:val="FA22825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15"/>
  </w:num>
  <w:num w:numId="2">
    <w:abstractNumId w:val="35"/>
  </w:num>
  <w:num w:numId="3">
    <w:abstractNumId w:val="25"/>
  </w:num>
  <w:num w:numId="4">
    <w:abstractNumId w:val="41"/>
  </w:num>
  <w:num w:numId="5">
    <w:abstractNumId w:val="21"/>
  </w:num>
  <w:num w:numId="6">
    <w:abstractNumId w:val="46"/>
  </w:num>
  <w:num w:numId="7">
    <w:abstractNumId w:val="43"/>
  </w:num>
  <w:num w:numId="8">
    <w:abstractNumId w:val="37"/>
  </w:num>
  <w:num w:numId="9">
    <w:abstractNumId w:val="48"/>
  </w:num>
  <w:num w:numId="10">
    <w:abstractNumId w:val="45"/>
  </w:num>
  <w:num w:numId="11">
    <w:abstractNumId w:val="17"/>
  </w:num>
  <w:num w:numId="12">
    <w:abstractNumId w:val="38"/>
  </w:num>
  <w:num w:numId="13">
    <w:abstractNumId w:val="23"/>
  </w:num>
  <w:num w:numId="14">
    <w:abstractNumId w:val="51"/>
  </w:num>
  <w:num w:numId="15">
    <w:abstractNumId w:val="2"/>
  </w:num>
  <w:num w:numId="16">
    <w:abstractNumId w:val="9"/>
  </w:num>
  <w:num w:numId="17">
    <w:abstractNumId w:val="36"/>
  </w:num>
  <w:num w:numId="18">
    <w:abstractNumId w:val="13"/>
  </w:num>
  <w:num w:numId="19">
    <w:abstractNumId w:val="19"/>
  </w:num>
  <w:num w:numId="20">
    <w:abstractNumId w:val="0"/>
  </w:num>
  <w:num w:numId="21">
    <w:abstractNumId w:val="30"/>
  </w:num>
  <w:num w:numId="22">
    <w:abstractNumId w:val="22"/>
  </w:num>
  <w:num w:numId="23">
    <w:abstractNumId w:val="33"/>
  </w:num>
  <w:num w:numId="24">
    <w:abstractNumId w:val="53"/>
  </w:num>
  <w:num w:numId="25">
    <w:abstractNumId w:val="7"/>
  </w:num>
  <w:num w:numId="26">
    <w:abstractNumId w:val="1"/>
  </w:num>
  <w:num w:numId="27">
    <w:abstractNumId w:val="12"/>
  </w:num>
  <w:num w:numId="28">
    <w:abstractNumId w:val="11"/>
  </w:num>
  <w:num w:numId="29">
    <w:abstractNumId w:val="34"/>
  </w:num>
  <w:num w:numId="30">
    <w:abstractNumId w:val="39"/>
  </w:num>
  <w:num w:numId="31">
    <w:abstractNumId w:val="26"/>
  </w:num>
  <w:num w:numId="32">
    <w:abstractNumId w:val="31"/>
  </w:num>
  <w:num w:numId="33">
    <w:abstractNumId w:val="40"/>
  </w:num>
  <w:num w:numId="34">
    <w:abstractNumId w:val="20"/>
  </w:num>
  <w:num w:numId="35">
    <w:abstractNumId w:val="5"/>
  </w:num>
  <w:num w:numId="36">
    <w:abstractNumId w:val="32"/>
  </w:num>
  <w:num w:numId="37">
    <w:abstractNumId w:val="6"/>
  </w:num>
  <w:num w:numId="38">
    <w:abstractNumId w:val="52"/>
  </w:num>
  <w:num w:numId="39">
    <w:abstractNumId w:val="42"/>
  </w:num>
  <w:num w:numId="40">
    <w:abstractNumId w:val="14"/>
  </w:num>
  <w:num w:numId="41">
    <w:abstractNumId w:val="49"/>
  </w:num>
  <w:num w:numId="42">
    <w:abstractNumId w:val="18"/>
  </w:num>
  <w:num w:numId="43">
    <w:abstractNumId w:val="3"/>
  </w:num>
  <w:num w:numId="44">
    <w:abstractNumId w:val="8"/>
  </w:num>
  <w:num w:numId="45">
    <w:abstractNumId w:val="27"/>
  </w:num>
  <w:num w:numId="46">
    <w:abstractNumId w:val="28"/>
  </w:num>
  <w:num w:numId="47">
    <w:abstractNumId w:val="47"/>
  </w:num>
  <w:num w:numId="48">
    <w:abstractNumId w:val="10"/>
  </w:num>
  <w:num w:numId="49">
    <w:abstractNumId w:val="16"/>
  </w:num>
  <w:num w:numId="50">
    <w:abstractNumId w:val="24"/>
  </w:num>
  <w:num w:numId="51">
    <w:abstractNumId w:val="29"/>
  </w:num>
  <w:num w:numId="52">
    <w:abstractNumId w:val="50"/>
  </w:num>
  <w:num w:numId="53">
    <w:abstractNumId w:val="44"/>
  </w:num>
  <w:num w:numId="54">
    <w:abstractNumId w:val="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0"/>
  <w:activeWritingStyle w:appName="MSWord" w:lang="tr-TR"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B5"/>
    <w:rsid w:val="00001ED9"/>
    <w:rsid w:val="0000234F"/>
    <w:rsid w:val="00002858"/>
    <w:rsid w:val="00002CD1"/>
    <w:rsid w:val="000052A7"/>
    <w:rsid w:val="00012C13"/>
    <w:rsid w:val="00012E88"/>
    <w:rsid w:val="000133B4"/>
    <w:rsid w:val="0002396D"/>
    <w:rsid w:val="000260AA"/>
    <w:rsid w:val="00033F38"/>
    <w:rsid w:val="00034805"/>
    <w:rsid w:val="00034A8D"/>
    <w:rsid w:val="000370BA"/>
    <w:rsid w:val="00040F8F"/>
    <w:rsid w:val="00041474"/>
    <w:rsid w:val="00046AE7"/>
    <w:rsid w:val="00050C65"/>
    <w:rsid w:val="00051660"/>
    <w:rsid w:val="00053F03"/>
    <w:rsid w:val="000544DD"/>
    <w:rsid w:val="00061A4F"/>
    <w:rsid w:val="000662F2"/>
    <w:rsid w:val="000672B2"/>
    <w:rsid w:val="000702BA"/>
    <w:rsid w:val="00073F1C"/>
    <w:rsid w:val="00075A50"/>
    <w:rsid w:val="00077D3C"/>
    <w:rsid w:val="00081DAE"/>
    <w:rsid w:val="0008266C"/>
    <w:rsid w:val="00082C80"/>
    <w:rsid w:val="00082E2A"/>
    <w:rsid w:val="00085ED1"/>
    <w:rsid w:val="00093506"/>
    <w:rsid w:val="0009499C"/>
    <w:rsid w:val="000A4C42"/>
    <w:rsid w:val="000A4F4F"/>
    <w:rsid w:val="000B25D2"/>
    <w:rsid w:val="000C2172"/>
    <w:rsid w:val="000C3457"/>
    <w:rsid w:val="000C3604"/>
    <w:rsid w:val="000D0EED"/>
    <w:rsid w:val="000D306B"/>
    <w:rsid w:val="000D3F94"/>
    <w:rsid w:val="000E2E42"/>
    <w:rsid w:val="000F0174"/>
    <w:rsid w:val="000F0302"/>
    <w:rsid w:val="000F0642"/>
    <w:rsid w:val="000F7B93"/>
    <w:rsid w:val="00102ED3"/>
    <w:rsid w:val="00103196"/>
    <w:rsid w:val="00103D3A"/>
    <w:rsid w:val="0010502D"/>
    <w:rsid w:val="0011214E"/>
    <w:rsid w:val="00114648"/>
    <w:rsid w:val="001244C8"/>
    <w:rsid w:val="001363BF"/>
    <w:rsid w:val="00136422"/>
    <w:rsid w:val="0014191A"/>
    <w:rsid w:val="00144776"/>
    <w:rsid w:val="00145691"/>
    <w:rsid w:val="0014646A"/>
    <w:rsid w:val="00151BA3"/>
    <w:rsid w:val="00161753"/>
    <w:rsid w:val="0016285E"/>
    <w:rsid w:val="00164E5E"/>
    <w:rsid w:val="00166BDD"/>
    <w:rsid w:val="0016737C"/>
    <w:rsid w:val="00167B24"/>
    <w:rsid w:val="0017219C"/>
    <w:rsid w:val="00177D31"/>
    <w:rsid w:val="001805FD"/>
    <w:rsid w:val="001814A5"/>
    <w:rsid w:val="00183C72"/>
    <w:rsid w:val="00190ADA"/>
    <w:rsid w:val="00191A42"/>
    <w:rsid w:val="00191FB7"/>
    <w:rsid w:val="0019450C"/>
    <w:rsid w:val="00197070"/>
    <w:rsid w:val="00197785"/>
    <w:rsid w:val="001A1974"/>
    <w:rsid w:val="001B22A6"/>
    <w:rsid w:val="001B5A40"/>
    <w:rsid w:val="001C358C"/>
    <w:rsid w:val="001C3BDF"/>
    <w:rsid w:val="001C5865"/>
    <w:rsid w:val="001C62F6"/>
    <w:rsid w:val="001D6A3E"/>
    <w:rsid w:val="001E2703"/>
    <w:rsid w:val="001E2D41"/>
    <w:rsid w:val="001E4949"/>
    <w:rsid w:val="001F0E18"/>
    <w:rsid w:val="001F3D87"/>
    <w:rsid w:val="001F61B2"/>
    <w:rsid w:val="001F7803"/>
    <w:rsid w:val="002007FB"/>
    <w:rsid w:val="002056B1"/>
    <w:rsid w:val="00211823"/>
    <w:rsid w:val="002150A6"/>
    <w:rsid w:val="00223970"/>
    <w:rsid w:val="00225047"/>
    <w:rsid w:val="002267CD"/>
    <w:rsid w:val="0023616A"/>
    <w:rsid w:val="0023675B"/>
    <w:rsid w:val="00236A78"/>
    <w:rsid w:val="00237265"/>
    <w:rsid w:val="00237D19"/>
    <w:rsid w:val="00246EDD"/>
    <w:rsid w:val="00251060"/>
    <w:rsid w:val="00254D5C"/>
    <w:rsid w:val="002573EE"/>
    <w:rsid w:val="0026024A"/>
    <w:rsid w:val="00265E6B"/>
    <w:rsid w:val="00267A8A"/>
    <w:rsid w:val="00270B3D"/>
    <w:rsid w:val="002736C5"/>
    <w:rsid w:val="0027391B"/>
    <w:rsid w:val="002750E7"/>
    <w:rsid w:val="00276692"/>
    <w:rsid w:val="00276DAE"/>
    <w:rsid w:val="00284209"/>
    <w:rsid w:val="00295D70"/>
    <w:rsid w:val="002972EF"/>
    <w:rsid w:val="00297BE8"/>
    <w:rsid w:val="002A06BA"/>
    <w:rsid w:val="002A0CCD"/>
    <w:rsid w:val="002A648F"/>
    <w:rsid w:val="002B39E3"/>
    <w:rsid w:val="002B72B7"/>
    <w:rsid w:val="002C26D9"/>
    <w:rsid w:val="002C55A8"/>
    <w:rsid w:val="002C76E1"/>
    <w:rsid w:val="002C7976"/>
    <w:rsid w:val="002C7DBF"/>
    <w:rsid w:val="002D0D40"/>
    <w:rsid w:val="002D154E"/>
    <w:rsid w:val="002D167B"/>
    <w:rsid w:val="002D1800"/>
    <w:rsid w:val="002D30F3"/>
    <w:rsid w:val="002D38F6"/>
    <w:rsid w:val="002D3BFC"/>
    <w:rsid w:val="002D5FEB"/>
    <w:rsid w:val="002E419F"/>
    <w:rsid w:val="002E5914"/>
    <w:rsid w:val="002F2FCE"/>
    <w:rsid w:val="002F3164"/>
    <w:rsid w:val="002F7971"/>
    <w:rsid w:val="00300C74"/>
    <w:rsid w:val="00301016"/>
    <w:rsid w:val="00302D5A"/>
    <w:rsid w:val="00305512"/>
    <w:rsid w:val="00306864"/>
    <w:rsid w:val="0031071B"/>
    <w:rsid w:val="00310B01"/>
    <w:rsid w:val="00311002"/>
    <w:rsid w:val="003141DD"/>
    <w:rsid w:val="003144EE"/>
    <w:rsid w:val="0031452D"/>
    <w:rsid w:val="003164A5"/>
    <w:rsid w:val="0032228D"/>
    <w:rsid w:val="00334BB9"/>
    <w:rsid w:val="00336643"/>
    <w:rsid w:val="003422AC"/>
    <w:rsid w:val="003427E7"/>
    <w:rsid w:val="00342FFB"/>
    <w:rsid w:val="00344E8A"/>
    <w:rsid w:val="00357EAD"/>
    <w:rsid w:val="0036045F"/>
    <w:rsid w:val="003604D5"/>
    <w:rsid w:val="00366D8F"/>
    <w:rsid w:val="0037130A"/>
    <w:rsid w:val="003733EE"/>
    <w:rsid w:val="00377221"/>
    <w:rsid w:val="00377C9B"/>
    <w:rsid w:val="003821D7"/>
    <w:rsid w:val="003867B7"/>
    <w:rsid w:val="0038723E"/>
    <w:rsid w:val="00390F67"/>
    <w:rsid w:val="003948C4"/>
    <w:rsid w:val="003B30C1"/>
    <w:rsid w:val="003B35D0"/>
    <w:rsid w:val="003C2925"/>
    <w:rsid w:val="003C576C"/>
    <w:rsid w:val="003C6894"/>
    <w:rsid w:val="003C7138"/>
    <w:rsid w:val="003D13C9"/>
    <w:rsid w:val="003D1EBA"/>
    <w:rsid w:val="003D5563"/>
    <w:rsid w:val="003D7006"/>
    <w:rsid w:val="003D748D"/>
    <w:rsid w:val="003E3627"/>
    <w:rsid w:val="003E6E77"/>
    <w:rsid w:val="003F052C"/>
    <w:rsid w:val="003F3B77"/>
    <w:rsid w:val="003F46AC"/>
    <w:rsid w:val="003F6304"/>
    <w:rsid w:val="004006D1"/>
    <w:rsid w:val="004048D9"/>
    <w:rsid w:val="004049F3"/>
    <w:rsid w:val="00404C3B"/>
    <w:rsid w:val="00411607"/>
    <w:rsid w:val="00411FEE"/>
    <w:rsid w:val="004135B3"/>
    <w:rsid w:val="00421A8C"/>
    <w:rsid w:val="00423B82"/>
    <w:rsid w:val="004246B5"/>
    <w:rsid w:val="00425968"/>
    <w:rsid w:val="004267CF"/>
    <w:rsid w:val="00431731"/>
    <w:rsid w:val="00432426"/>
    <w:rsid w:val="00432D10"/>
    <w:rsid w:val="00433DF6"/>
    <w:rsid w:val="00445257"/>
    <w:rsid w:val="00447411"/>
    <w:rsid w:val="004522B5"/>
    <w:rsid w:val="00456994"/>
    <w:rsid w:val="004570F8"/>
    <w:rsid w:val="00460E61"/>
    <w:rsid w:val="004624E1"/>
    <w:rsid w:val="00465E4F"/>
    <w:rsid w:val="00470A14"/>
    <w:rsid w:val="00470ECA"/>
    <w:rsid w:val="00471086"/>
    <w:rsid w:val="00473162"/>
    <w:rsid w:val="00473D55"/>
    <w:rsid w:val="0048178E"/>
    <w:rsid w:val="00481A0A"/>
    <w:rsid w:val="00486DC2"/>
    <w:rsid w:val="00491C28"/>
    <w:rsid w:val="0049222B"/>
    <w:rsid w:val="00492DFF"/>
    <w:rsid w:val="00494B8B"/>
    <w:rsid w:val="004A16EE"/>
    <w:rsid w:val="004A4B56"/>
    <w:rsid w:val="004B195D"/>
    <w:rsid w:val="004B320F"/>
    <w:rsid w:val="004C27C9"/>
    <w:rsid w:val="004C6184"/>
    <w:rsid w:val="004D26DF"/>
    <w:rsid w:val="004D2E98"/>
    <w:rsid w:val="004D7156"/>
    <w:rsid w:val="004E14B0"/>
    <w:rsid w:val="004E3F1D"/>
    <w:rsid w:val="004F4137"/>
    <w:rsid w:val="004F68DB"/>
    <w:rsid w:val="00502983"/>
    <w:rsid w:val="00507AF9"/>
    <w:rsid w:val="00511DDC"/>
    <w:rsid w:val="00517112"/>
    <w:rsid w:val="00522212"/>
    <w:rsid w:val="005258EF"/>
    <w:rsid w:val="005302BC"/>
    <w:rsid w:val="00531210"/>
    <w:rsid w:val="00532F4B"/>
    <w:rsid w:val="005340F9"/>
    <w:rsid w:val="00536512"/>
    <w:rsid w:val="00537D7A"/>
    <w:rsid w:val="00540045"/>
    <w:rsid w:val="00544D2E"/>
    <w:rsid w:val="00545B35"/>
    <w:rsid w:val="00550522"/>
    <w:rsid w:val="00551521"/>
    <w:rsid w:val="005516EA"/>
    <w:rsid w:val="005527A8"/>
    <w:rsid w:val="00553F2A"/>
    <w:rsid w:val="005541C9"/>
    <w:rsid w:val="005571BD"/>
    <w:rsid w:val="005575E0"/>
    <w:rsid w:val="0056095C"/>
    <w:rsid w:val="0056246B"/>
    <w:rsid w:val="00563BC2"/>
    <w:rsid w:val="0057010F"/>
    <w:rsid w:val="005705E2"/>
    <w:rsid w:val="005715FA"/>
    <w:rsid w:val="00583490"/>
    <w:rsid w:val="005837F2"/>
    <w:rsid w:val="00594589"/>
    <w:rsid w:val="005A04D2"/>
    <w:rsid w:val="005A0F4E"/>
    <w:rsid w:val="005A457D"/>
    <w:rsid w:val="005B083B"/>
    <w:rsid w:val="005B2CFA"/>
    <w:rsid w:val="005B3AD9"/>
    <w:rsid w:val="005B4ABF"/>
    <w:rsid w:val="005C7A02"/>
    <w:rsid w:val="005E4CDF"/>
    <w:rsid w:val="005E5687"/>
    <w:rsid w:val="005E59CE"/>
    <w:rsid w:val="005F6255"/>
    <w:rsid w:val="00602ADD"/>
    <w:rsid w:val="0060372C"/>
    <w:rsid w:val="00603D9D"/>
    <w:rsid w:val="00604B86"/>
    <w:rsid w:val="00605028"/>
    <w:rsid w:val="00606F27"/>
    <w:rsid w:val="00611067"/>
    <w:rsid w:val="006122EB"/>
    <w:rsid w:val="00614A6B"/>
    <w:rsid w:val="00615898"/>
    <w:rsid w:val="00617384"/>
    <w:rsid w:val="00623F78"/>
    <w:rsid w:val="00624C2D"/>
    <w:rsid w:val="00631BE8"/>
    <w:rsid w:val="0063310F"/>
    <w:rsid w:val="006364DD"/>
    <w:rsid w:val="006416AA"/>
    <w:rsid w:val="00653022"/>
    <w:rsid w:val="006622F1"/>
    <w:rsid w:val="006736DF"/>
    <w:rsid w:val="00684294"/>
    <w:rsid w:val="00691897"/>
    <w:rsid w:val="00694542"/>
    <w:rsid w:val="006949BB"/>
    <w:rsid w:val="00696ACC"/>
    <w:rsid w:val="006A22B7"/>
    <w:rsid w:val="006A3E60"/>
    <w:rsid w:val="006A55FC"/>
    <w:rsid w:val="006A5B98"/>
    <w:rsid w:val="006A5E11"/>
    <w:rsid w:val="006B0456"/>
    <w:rsid w:val="006B6D0A"/>
    <w:rsid w:val="006C1623"/>
    <w:rsid w:val="006C1A7D"/>
    <w:rsid w:val="006C1DEA"/>
    <w:rsid w:val="006C3308"/>
    <w:rsid w:val="006C3D53"/>
    <w:rsid w:val="006C3F90"/>
    <w:rsid w:val="006C4D9A"/>
    <w:rsid w:val="006D3F9B"/>
    <w:rsid w:val="006D70E2"/>
    <w:rsid w:val="006D7147"/>
    <w:rsid w:val="006D796E"/>
    <w:rsid w:val="006E057E"/>
    <w:rsid w:val="006E2E79"/>
    <w:rsid w:val="006E623B"/>
    <w:rsid w:val="006F0840"/>
    <w:rsid w:val="006F363B"/>
    <w:rsid w:val="006F5AF4"/>
    <w:rsid w:val="006F5E39"/>
    <w:rsid w:val="00710B40"/>
    <w:rsid w:val="007120F3"/>
    <w:rsid w:val="007143FB"/>
    <w:rsid w:val="007169B2"/>
    <w:rsid w:val="00716CA1"/>
    <w:rsid w:val="0072683C"/>
    <w:rsid w:val="00730B8A"/>
    <w:rsid w:val="007368F0"/>
    <w:rsid w:val="00744B42"/>
    <w:rsid w:val="00747E02"/>
    <w:rsid w:val="007536C6"/>
    <w:rsid w:val="007560B1"/>
    <w:rsid w:val="00756DAE"/>
    <w:rsid w:val="00760449"/>
    <w:rsid w:val="00763CC7"/>
    <w:rsid w:val="00767142"/>
    <w:rsid w:val="007704D5"/>
    <w:rsid w:val="00781CFA"/>
    <w:rsid w:val="007874AF"/>
    <w:rsid w:val="00793CA5"/>
    <w:rsid w:val="00796A07"/>
    <w:rsid w:val="007A17C0"/>
    <w:rsid w:val="007A24DE"/>
    <w:rsid w:val="007A3BBD"/>
    <w:rsid w:val="007A3D44"/>
    <w:rsid w:val="007A486D"/>
    <w:rsid w:val="007A6B94"/>
    <w:rsid w:val="007B17C7"/>
    <w:rsid w:val="007B1916"/>
    <w:rsid w:val="007B2534"/>
    <w:rsid w:val="007B7284"/>
    <w:rsid w:val="007C0147"/>
    <w:rsid w:val="007C2F2E"/>
    <w:rsid w:val="007D1D06"/>
    <w:rsid w:val="007D21BB"/>
    <w:rsid w:val="007E2FDA"/>
    <w:rsid w:val="007E4AA6"/>
    <w:rsid w:val="007E71C9"/>
    <w:rsid w:val="007F35E5"/>
    <w:rsid w:val="007F5E59"/>
    <w:rsid w:val="007F700B"/>
    <w:rsid w:val="00801C4E"/>
    <w:rsid w:val="00802D84"/>
    <w:rsid w:val="00804AF1"/>
    <w:rsid w:val="00806216"/>
    <w:rsid w:val="0080622F"/>
    <w:rsid w:val="00813D32"/>
    <w:rsid w:val="0081560B"/>
    <w:rsid w:val="008233D3"/>
    <w:rsid w:val="00825878"/>
    <w:rsid w:val="00830FA3"/>
    <w:rsid w:val="0083188F"/>
    <w:rsid w:val="0083392A"/>
    <w:rsid w:val="00833AE2"/>
    <w:rsid w:val="00841B98"/>
    <w:rsid w:val="00846ADD"/>
    <w:rsid w:val="00850145"/>
    <w:rsid w:val="00853D0C"/>
    <w:rsid w:val="00863493"/>
    <w:rsid w:val="00863A0C"/>
    <w:rsid w:val="00866D67"/>
    <w:rsid w:val="00871E6C"/>
    <w:rsid w:val="0087477C"/>
    <w:rsid w:val="008827B6"/>
    <w:rsid w:val="008873B5"/>
    <w:rsid w:val="008A498B"/>
    <w:rsid w:val="008A6D6B"/>
    <w:rsid w:val="008B2FFC"/>
    <w:rsid w:val="008C04E2"/>
    <w:rsid w:val="008C0C3A"/>
    <w:rsid w:val="008C30DC"/>
    <w:rsid w:val="008D515F"/>
    <w:rsid w:val="008E0F4E"/>
    <w:rsid w:val="008E2F0E"/>
    <w:rsid w:val="008E77D3"/>
    <w:rsid w:val="00903378"/>
    <w:rsid w:val="00905912"/>
    <w:rsid w:val="00906185"/>
    <w:rsid w:val="0090646F"/>
    <w:rsid w:val="009103C8"/>
    <w:rsid w:val="00910FE7"/>
    <w:rsid w:val="009113A6"/>
    <w:rsid w:val="00916430"/>
    <w:rsid w:val="00922342"/>
    <w:rsid w:val="00927BB5"/>
    <w:rsid w:val="009310ED"/>
    <w:rsid w:val="0093523F"/>
    <w:rsid w:val="00940A73"/>
    <w:rsid w:val="00943269"/>
    <w:rsid w:val="00945C5A"/>
    <w:rsid w:val="009500F3"/>
    <w:rsid w:val="00951664"/>
    <w:rsid w:val="00952605"/>
    <w:rsid w:val="009531F1"/>
    <w:rsid w:val="00955D6C"/>
    <w:rsid w:val="00973175"/>
    <w:rsid w:val="00973465"/>
    <w:rsid w:val="00974C36"/>
    <w:rsid w:val="009760B4"/>
    <w:rsid w:val="0098056E"/>
    <w:rsid w:val="009870DF"/>
    <w:rsid w:val="00990CE2"/>
    <w:rsid w:val="00991B03"/>
    <w:rsid w:val="00992580"/>
    <w:rsid w:val="009A15D2"/>
    <w:rsid w:val="009A5920"/>
    <w:rsid w:val="009B39D8"/>
    <w:rsid w:val="009B4C8B"/>
    <w:rsid w:val="009B5649"/>
    <w:rsid w:val="009B600F"/>
    <w:rsid w:val="009C2703"/>
    <w:rsid w:val="009C439B"/>
    <w:rsid w:val="009C451B"/>
    <w:rsid w:val="009D3D16"/>
    <w:rsid w:val="009E1B04"/>
    <w:rsid w:val="009E207B"/>
    <w:rsid w:val="009E4C0B"/>
    <w:rsid w:val="009F13C7"/>
    <w:rsid w:val="009F4C4C"/>
    <w:rsid w:val="009F54FA"/>
    <w:rsid w:val="00A00D79"/>
    <w:rsid w:val="00A0203A"/>
    <w:rsid w:val="00A06D6A"/>
    <w:rsid w:val="00A11FA7"/>
    <w:rsid w:val="00A13690"/>
    <w:rsid w:val="00A1603A"/>
    <w:rsid w:val="00A16203"/>
    <w:rsid w:val="00A1638C"/>
    <w:rsid w:val="00A1667B"/>
    <w:rsid w:val="00A16CE8"/>
    <w:rsid w:val="00A24710"/>
    <w:rsid w:val="00A2775A"/>
    <w:rsid w:val="00A277E6"/>
    <w:rsid w:val="00A27FBF"/>
    <w:rsid w:val="00A369D4"/>
    <w:rsid w:val="00A37443"/>
    <w:rsid w:val="00A37CAE"/>
    <w:rsid w:val="00A41496"/>
    <w:rsid w:val="00A42784"/>
    <w:rsid w:val="00A432B6"/>
    <w:rsid w:val="00A52740"/>
    <w:rsid w:val="00A54D1A"/>
    <w:rsid w:val="00A54E61"/>
    <w:rsid w:val="00A55F0D"/>
    <w:rsid w:val="00A56752"/>
    <w:rsid w:val="00A638A7"/>
    <w:rsid w:val="00A6390A"/>
    <w:rsid w:val="00A65130"/>
    <w:rsid w:val="00A77013"/>
    <w:rsid w:val="00A77CCE"/>
    <w:rsid w:val="00A831AE"/>
    <w:rsid w:val="00A85336"/>
    <w:rsid w:val="00A86488"/>
    <w:rsid w:val="00A870C3"/>
    <w:rsid w:val="00A906F0"/>
    <w:rsid w:val="00A907CF"/>
    <w:rsid w:val="00A9137B"/>
    <w:rsid w:val="00A913E0"/>
    <w:rsid w:val="00A93AD8"/>
    <w:rsid w:val="00A976FC"/>
    <w:rsid w:val="00AA0A2A"/>
    <w:rsid w:val="00AA1337"/>
    <w:rsid w:val="00AA2B10"/>
    <w:rsid w:val="00AA3457"/>
    <w:rsid w:val="00AA3C03"/>
    <w:rsid w:val="00AA64CF"/>
    <w:rsid w:val="00AA78AD"/>
    <w:rsid w:val="00AB4502"/>
    <w:rsid w:val="00AC0CDD"/>
    <w:rsid w:val="00AC2818"/>
    <w:rsid w:val="00AC3FAA"/>
    <w:rsid w:val="00AD481E"/>
    <w:rsid w:val="00AD4ADE"/>
    <w:rsid w:val="00AD5FE2"/>
    <w:rsid w:val="00AD6239"/>
    <w:rsid w:val="00AE0AD1"/>
    <w:rsid w:val="00AE57B9"/>
    <w:rsid w:val="00B0118C"/>
    <w:rsid w:val="00B02029"/>
    <w:rsid w:val="00B03016"/>
    <w:rsid w:val="00B11EFE"/>
    <w:rsid w:val="00B12525"/>
    <w:rsid w:val="00B12B4C"/>
    <w:rsid w:val="00B1334C"/>
    <w:rsid w:val="00B136EE"/>
    <w:rsid w:val="00B14AB4"/>
    <w:rsid w:val="00B20ECB"/>
    <w:rsid w:val="00B21F9A"/>
    <w:rsid w:val="00B25546"/>
    <w:rsid w:val="00B329A4"/>
    <w:rsid w:val="00B333A0"/>
    <w:rsid w:val="00B402C2"/>
    <w:rsid w:val="00B412E1"/>
    <w:rsid w:val="00B431DC"/>
    <w:rsid w:val="00B44937"/>
    <w:rsid w:val="00B55559"/>
    <w:rsid w:val="00B5714F"/>
    <w:rsid w:val="00B6046F"/>
    <w:rsid w:val="00B6586A"/>
    <w:rsid w:val="00B6594D"/>
    <w:rsid w:val="00B73E10"/>
    <w:rsid w:val="00B76D5D"/>
    <w:rsid w:val="00B77458"/>
    <w:rsid w:val="00B77FA1"/>
    <w:rsid w:val="00B82966"/>
    <w:rsid w:val="00B83F5F"/>
    <w:rsid w:val="00B867EB"/>
    <w:rsid w:val="00B9188D"/>
    <w:rsid w:val="00B92657"/>
    <w:rsid w:val="00B9600E"/>
    <w:rsid w:val="00BA2852"/>
    <w:rsid w:val="00BA42C1"/>
    <w:rsid w:val="00BA6C52"/>
    <w:rsid w:val="00BB0B1F"/>
    <w:rsid w:val="00BB1D3A"/>
    <w:rsid w:val="00BB295B"/>
    <w:rsid w:val="00BB3E6D"/>
    <w:rsid w:val="00BB551C"/>
    <w:rsid w:val="00BC1579"/>
    <w:rsid w:val="00BC2BB7"/>
    <w:rsid w:val="00BC473B"/>
    <w:rsid w:val="00BD153A"/>
    <w:rsid w:val="00BD4E4D"/>
    <w:rsid w:val="00BD7CE0"/>
    <w:rsid w:val="00BE0850"/>
    <w:rsid w:val="00BE37BD"/>
    <w:rsid w:val="00BE3DC9"/>
    <w:rsid w:val="00BE6CFA"/>
    <w:rsid w:val="00BF48EC"/>
    <w:rsid w:val="00BF498E"/>
    <w:rsid w:val="00BF59A5"/>
    <w:rsid w:val="00BF74B0"/>
    <w:rsid w:val="00BF7B3B"/>
    <w:rsid w:val="00C0067F"/>
    <w:rsid w:val="00C00F04"/>
    <w:rsid w:val="00C01B5A"/>
    <w:rsid w:val="00C02C85"/>
    <w:rsid w:val="00C033FD"/>
    <w:rsid w:val="00C05C41"/>
    <w:rsid w:val="00C07113"/>
    <w:rsid w:val="00C074D9"/>
    <w:rsid w:val="00C10F49"/>
    <w:rsid w:val="00C13D1F"/>
    <w:rsid w:val="00C15F18"/>
    <w:rsid w:val="00C20B68"/>
    <w:rsid w:val="00C30688"/>
    <w:rsid w:val="00C34E89"/>
    <w:rsid w:val="00C35446"/>
    <w:rsid w:val="00C37CA7"/>
    <w:rsid w:val="00C42EB4"/>
    <w:rsid w:val="00C43D68"/>
    <w:rsid w:val="00C44914"/>
    <w:rsid w:val="00C45852"/>
    <w:rsid w:val="00C464FA"/>
    <w:rsid w:val="00C47D6D"/>
    <w:rsid w:val="00C54913"/>
    <w:rsid w:val="00C55DD8"/>
    <w:rsid w:val="00C61711"/>
    <w:rsid w:val="00C6387D"/>
    <w:rsid w:val="00C65F5C"/>
    <w:rsid w:val="00C67C70"/>
    <w:rsid w:val="00C7488F"/>
    <w:rsid w:val="00C755BA"/>
    <w:rsid w:val="00C75D19"/>
    <w:rsid w:val="00C83503"/>
    <w:rsid w:val="00C844D9"/>
    <w:rsid w:val="00C84AB3"/>
    <w:rsid w:val="00C84BFC"/>
    <w:rsid w:val="00C84E5C"/>
    <w:rsid w:val="00C85C7B"/>
    <w:rsid w:val="00C87D61"/>
    <w:rsid w:val="00C90629"/>
    <w:rsid w:val="00C92C38"/>
    <w:rsid w:val="00C93078"/>
    <w:rsid w:val="00CA1CAD"/>
    <w:rsid w:val="00CA4F30"/>
    <w:rsid w:val="00CA5FBF"/>
    <w:rsid w:val="00CB3BB5"/>
    <w:rsid w:val="00CB67ED"/>
    <w:rsid w:val="00CC293F"/>
    <w:rsid w:val="00CD52AE"/>
    <w:rsid w:val="00CD662E"/>
    <w:rsid w:val="00CD7ED3"/>
    <w:rsid w:val="00CE624A"/>
    <w:rsid w:val="00CF047B"/>
    <w:rsid w:val="00CF1E6C"/>
    <w:rsid w:val="00CF2EE1"/>
    <w:rsid w:val="00CF6666"/>
    <w:rsid w:val="00CF7532"/>
    <w:rsid w:val="00D01C3B"/>
    <w:rsid w:val="00D01C70"/>
    <w:rsid w:val="00D04146"/>
    <w:rsid w:val="00D05D09"/>
    <w:rsid w:val="00D06145"/>
    <w:rsid w:val="00D06724"/>
    <w:rsid w:val="00D07457"/>
    <w:rsid w:val="00D07A8E"/>
    <w:rsid w:val="00D15C9B"/>
    <w:rsid w:val="00D15E61"/>
    <w:rsid w:val="00D171F2"/>
    <w:rsid w:val="00D20C14"/>
    <w:rsid w:val="00D21626"/>
    <w:rsid w:val="00D33CB3"/>
    <w:rsid w:val="00D341B0"/>
    <w:rsid w:val="00D343AA"/>
    <w:rsid w:val="00D402C6"/>
    <w:rsid w:val="00D41B15"/>
    <w:rsid w:val="00D42BE9"/>
    <w:rsid w:val="00D45A04"/>
    <w:rsid w:val="00D54187"/>
    <w:rsid w:val="00D549A0"/>
    <w:rsid w:val="00D57D23"/>
    <w:rsid w:val="00D61DFE"/>
    <w:rsid w:val="00D6362F"/>
    <w:rsid w:val="00D659DE"/>
    <w:rsid w:val="00D724C9"/>
    <w:rsid w:val="00D730D8"/>
    <w:rsid w:val="00D73C0F"/>
    <w:rsid w:val="00D745A5"/>
    <w:rsid w:val="00D82DFD"/>
    <w:rsid w:val="00D82E2F"/>
    <w:rsid w:val="00D83727"/>
    <w:rsid w:val="00D8391F"/>
    <w:rsid w:val="00D92DFA"/>
    <w:rsid w:val="00D97CD2"/>
    <w:rsid w:val="00DA1D12"/>
    <w:rsid w:val="00DA253C"/>
    <w:rsid w:val="00DB6D01"/>
    <w:rsid w:val="00DC2A1D"/>
    <w:rsid w:val="00DC2B60"/>
    <w:rsid w:val="00DC4CF1"/>
    <w:rsid w:val="00DD00D9"/>
    <w:rsid w:val="00DD14DD"/>
    <w:rsid w:val="00DD7228"/>
    <w:rsid w:val="00DF2EA9"/>
    <w:rsid w:val="00DF5DA6"/>
    <w:rsid w:val="00E020BD"/>
    <w:rsid w:val="00E02F04"/>
    <w:rsid w:val="00E03652"/>
    <w:rsid w:val="00E05E8D"/>
    <w:rsid w:val="00E07878"/>
    <w:rsid w:val="00E10CA8"/>
    <w:rsid w:val="00E1223A"/>
    <w:rsid w:val="00E16EA4"/>
    <w:rsid w:val="00E21339"/>
    <w:rsid w:val="00E22701"/>
    <w:rsid w:val="00E26B80"/>
    <w:rsid w:val="00E3469A"/>
    <w:rsid w:val="00E35440"/>
    <w:rsid w:val="00E408D5"/>
    <w:rsid w:val="00E40C70"/>
    <w:rsid w:val="00E501C2"/>
    <w:rsid w:val="00E51F12"/>
    <w:rsid w:val="00E5554A"/>
    <w:rsid w:val="00E56A70"/>
    <w:rsid w:val="00E56A97"/>
    <w:rsid w:val="00E57EF4"/>
    <w:rsid w:val="00E60DE4"/>
    <w:rsid w:val="00E70A4E"/>
    <w:rsid w:val="00E72BC9"/>
    <w:rsid w:val="00E755D3"/>
    <w:rsid w:val="00E76D0C"/>
    <w:rsid w:val="00E77C28"/>
    <w:rsid w:val="00E832A3"/>
    <w:rsid w:val="00E83736"/>
    <w:rsid w:val="00E861FE"/>
    <w:rsid w:val="00E86EA1"/>
    <w:rsid w:val="00E92BBB"/>
    <w:rsid w:val="00E97708"/>
    <w:rsid w:val="00EA312B"/>
    <w:rsid w:val="00EA61F6"/>
    <w:rsid w:val="00EA714E"/>
    <w:rsid w:val="00EA724F"/>
    <w:rsid w:val="00EB02F2"/>
    <w:rsid w:val="00EB28A2"/>
    <w:rsid w:val="00EB2A74"/>
    <w:rsid w:val="00EB42F0"/>
    <w:rsid w:val="00EB4D63"/>
    <w:rsid w:val="00EB5A66"/>
    <w:rsid w:val="00EB708D"/>
    <w:rsid w:val="00EC0B8F"/>
    <w:rsid w:val="00EC0CD6"/>
    <w:rsid w:val="00EC11F3"/>
    <w:rsid w:val="00ED1001"/>
    <w:rsid w:val="00ED1612"/>
    <w:rsid w:val="00EE24F4"/>
    <w:rsid w:val="00EE5870"/>
    <w:rsid w:val="00EF1CB7"/>
    <w:rsid w:val="00F00AC8"/>
    <w:rsid w:val="00F026D9"/>
    <w:rsid w:val="00F04E54"/>
    <w:rsid w:val="00F05EAD"/>
    <w:rsid w:val="00F0625B"/>
    <w:rsid w:val="00F0722D"/>
    <w:rsid w:val="00F07DE3"/>
    <w:rsid w:val="00F10439"/>
    <w:rsid w:val="00F10E9B"/>
    <w:rsid w:val="00F13A5A"/>
    <w:rsid w:val="00F17AAD"/>
    <w:rsid w:val="00F20309"/>
    <w:rsid w:val="00F209F9"/>
    <w:rsid w:val="00F240EF"/>
    <w:rsid w:val="00F27B22"/>
    <w:rsid w:val="00F27DAF"/>
    <w:rsid w:val="00F308A6"/>
    <w:rsid w:val="00F32A73"/>
    <w:rsid w:val="00F32EDC"/>
    <w:rsid w:val="00F3413A"/>
    <w:rsid w:val="00F35DB4"/>
    <w:rsid w:val="00F41F5A"/>
    <w:rsid w:val="00F47BE7"/>
    <w:rsid w:val="00F51230"/>
    <w:rsid w:val="00F534BC"/>
    <w:rsid w:val="00F654C2"/>
    <w:rsid w:val="00F7002F"/>
    <w:rsid w:val="00F8022A"/>
    <w:rsid w:val="00F81491"/>
    <w:rsid w:val="00F82BB6"/>
    <w:rsid w:val="00F87DFB"/>
    <w:rsid w:val="00F91A62"/>
    <w:rsid w:val="00FA0B0D"/>
    <w:rsid w:val="00FA15FD"/>
    <w:rsid w:val="00FA26AD"/>
    <w:rsid w:val="00FA7402"/>
    <w:rsid w:val="00FB6916"/>
    <w:rsid w:val="00FB6B8D"/>
    <w:rsid w:val="00FC51C4"/>
    <w:rsid w:val="00FC7D75"/>
    <w:rsid w:val="00FE2A67"/>
    <w:rsid w:val="00FE354B"/>
    <w:rsid w:val="00FE39B9"/>
    <w:rsid w:val="00FF3894"/>
    <w:rsid w:val="00FF5E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73C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03D9D"/>
    <w:pPr>
      <w:widowControl w:val="0"/>
      <w:spacing w:after="0" w:line="240" w:lineRule="auto"/>
    </w:pPr>
    <w:rPr>
      <w:noProof/>
    </w:rPr>
  </w:style>
  <w:style w:type="paragraph" w:styleId="Balk1">
    <w:name w:val="heading 1"/>
    <w:basedOn w:val="Normal"/>
    <w:link w:val="Balk1Char"/>
    <w:uiPriority w:val="1"/>
    <w:qFormat/>
    <w:rsid w:val="00A86488"/>
    <w:pPr>
      <w:ind w:left="118"/>
      <w:outlineLvl w:val="0"/>
    </w:pPr>
    <w:rPr>
      <w:rFonts w:ascii="Times New Roman" w:eastAsia="Times New Roman" w:hAnsi="Times New Roman"/>
      <w:b/>
      <w:bCs/>
      <w:sz w:val="28"/>
      <w:szCs w:val="32"/>
    </w:rPr>
  </w:style>
  <w:style w:type="paragraph" w:styleId="Balk2">
    <w:name w:val="heading 2"/>
    <w:basedOn w:val="Normal"/>
    <w:link w:val="Balk2Char"/>
    <w:autoRedefine/>
    <w:uiPriority w:val="1"/>
    <w:qFormat/>
    <w:rsid w:val="00A86488"/>
    <w:pPr>
      <w:ind w:right="63"/>
      <w:jc w:val="both"/>
      <w:outlineLvl w:val="1"/>
    </w:pPr>
    <w:rPr>
      <w:rFonts w:ascii="Times New Roman" w:eastAsia="Times New Roman" w:hAnsi="Times New Roman" w:cs="Times New Roman"/>
      <w:b/>
      <w:bCs/>
      <w:color w:val="000000" w:themeColor="text1"/>
      <w:sz w:val="24"/>
      <w:szCs w:val="24"/>
    </w:rPr>
  </w:style>
  <w:style w:type="paragraph" w:styleId="Balk3">
    <w:name w:val="heading 3"/>
    <w:basedOn w:val="Normal"/>
    <w:next w:val="Normal"/>
    <w:link w:val="Balk3Char"/>
    <w:uiPriority w:val="1"/>
    <w:unhideWhenUsed/>
    <w:qFormat/>
    <w:rsid w:val="00A86488"/>
    <w:pPr>
      <w:keepNext/>
      <w:keepLines/>
      <w:widowControl/>
      <w:spacing w:before="40"/>
      <w:outlineLvl w:val="2"/>
    </w:pPr>
    <w:rPr>
      <w:rFonts w:ascii="Times New Roman" w:eastAsiaTheme="majorEastAsia" w:hAnsi="Times New Roman" w:cstheme="majorBidi"/>
      <w:b/>
      <w:sz w:val="24"/>
      <w:szCs w:val="24"/>
    </w:rPr>
  </w:style>
  <w:style w:type="paragraph" w:styleId="Balk4">
    <w:name w:val="heading 4"/>
    <w:basedOn w:val="Normal"/>
    <w:link w:val="Balk4Char"/>
    <w:uiPriority w:val="1"/>
    <w:qFormat/>
    <w:rsid w:val="00C34E89"/>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A86488"/>
    <w:rPr>
      <w:rFonts w:ascii="Times New Roman" w:eastAsia="Times New Roman" w:hAnsi="Times New Roman"/>
      <w:b/>
      <w:bCs/>
      <w:noProof/>
      <w:sz w:val="28"/>
      <w:szCs w:val="32"/>
    </w:rPr>
  </w:style>
  <w:style w:type="character" w:customStyle="1" w:styleId="Balk2Char">
    <w:name w:val="Başlık 2 Char"/>
    <w:basedOn w:val="VarsaylanParagrafYazTipi"/>
    <w:link w:val="Balk2"/>
    <w:uiPriority w:val="1"/>
    <w:rsid w:val="00A86488"/>
    <w:rPr>
      <w:rFonts w:ascii="Times New Roman" w:eastAsia="Times New Roman" w:hAnsi="Times New Roman" w:cs="Times New Roman"/>
      <w:b/>
      <w:bCs/>
      <w:noProof/>
      <w:color w:val="000000" w:themeColor="text1"/>
      <w:sz w:val="24"/>
      <w:szCs w:val="24"/>
    </w:rPr>
  </w:style>
  <w:style w:type="character" w:customStyle="1" w:styleId="Balk4Char">
    <w:name w:val="Başlık 4 Char"/>
    <w:basedOn w:val="VarsaylanParagrafYazTipi"/>
    <w:link w:val="Balk4"/>
    <w:uiPriority w:val="1"/>
    <w:rsid w:val="00C34E89"/>
    <w:rPr>
      <w:rFonts w:ascii="Times New Roman" w:eastAsia="Times New Roman" w:hAnsi="Times New Roman"/>
      <w:b/>
      <w:bCs/>
      <w:i/>
      <w:sz w:val="24"/>
      <w:szCs w:val="24"/>
    </w:rPr>
  </w:style>
  <w:style w:type="paragraph" w:styleId="GvdeMetni">
    <w:name w:val="Body Text"/>
    <w:basedOn w:val="Normal"/>
    <w:link w:val="GvdeMetniChar"/>
    <w:uiPriority w:val="1"/>
    <w:qFormat/>
    <w:rsid w:val="00C34E89"/>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C34E89"/>
    <w:rPr>
      <w:rFonts w:ascii="Times New Roman" w:eastAsia="Times New Roman" w:hAnsi="Times New Roman"/>
      <w:sz w:val="24"/>
      <w:szCs w:val="24"/>
    </w:rPr>
  </w:style>
  <w:style w:type="paragraph" w:styleId="ListeParagraf">
    <w:name w:val="List Paragraph"/>
    <w:basedOn w:val="Normal"/>
    <w:uiPriority w:val="1"/>
    <w:qFormat/>
    <w:rsid w:val="00C34E89"/>
  </w:style>
  <w:style w:type="character" w:styleId="Kpr">
    <w:name w:val="Hyperlink"/>
    <w:basedOn w:val="VarsaylanParagrafYazTipi"/>
    <w:uiPriority w:val="99"/>
    <w:unhideWhenUsed/>
    <w:rsid w:val="00C34E89"/>
    <w:rPr>
      <w:color w:val="0563C1" w:themeColor="hyperlink"/>
      <w:u w:val="single"/>
    </w:rPr>
  </w:style>
  <w:style w:type="table" w:styleId="TabloKlavuzu">
    <w:name w:val="Table Grid"/>
    <w:basedOn w:val="NormalTablo"/>
    <w:uiPriority w:val="39"/>
    <w:rsid w:val="00C34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1"/>
    <w:rsid w:val="00A86488"/>
    <w:rPr>
      <w:rFonts w:ascii="Times New Roman" w:eastAsiaTheme="majorEastAsia" w:hAnsi="Times New Roman" w:cstheme="majorBidi"/>
      <w:b/>
      <w:noProof/>
      <w:sz w:val="24"/>
      <w:szCs w:val="24"/>
    </w:rPr>
  </w:style>
  <w:style w:type="paragraph" w:styleId="NormalWeb">
    <w:name w:val="Normal (Web)"/>
    <w:basedOn w:val="Normal"/>
    <w:uiPriority w:val="99"/>
    <w:unhideWhenUsed/>
    <w:rsid w:val="00C34E89"/>
    <w:pPr>
      <w:widowControl/>
      <w:spacing w:before="100" w:beforeAutospacing="1" w:after="100" w:afterAutospacing="1"/>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C34E8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C34E89"/>
    <w:pPr>
      <w:spacing w:after="0" w:line="240" w:lineRule="auto"/>
    </w:pPr>
    <w:rPr>
      <w:rFonts w:eastAsiaTheme="minorEastAsia"/>
      <w:lang w:val="en-US" w:eastAsia="zh-CN"/>
    </w:rPr>
  </w:style>
  <w:style w:type="character" w:customStyle="1" w:styleId="AralkYokChar">
    <w:name w:val="Aralık Yok Char"/>
    <w:basedOn w:val="VarsaylanParagrafYazTipi"/>
    <w:link w:val="AralkYok"/>
    <w:uiPriority w:val="1"/>
    <w:rsid w:val="00C34E89"/>
    <w:rPr>
      <w:rFonts w:eastAsiaTheme="minorEastAsia"/>
      <w:lang w:val="en-US" w:eastAsia="zh-CN"/>
    </w:rPr>
  </w:style>
  <w:style w:type="paragraph" w:styleId="BalonMetni">
    <w:name w:val="Balloon Text"/>
    <w:basedOn w:val="Normal"/>
    <w:link w:val="BalonMetniChar"/>
    <w:uiPriority w:val="99"/>
    <w:semiHidden/>
    <w:unhideWhenUsed/>
    <w:rsid w:val="00C34E89"/>
    <w:pPr>
      <w:widowControl/>
    </w:pPr>
    <w:rPr>
      <w:rFonts w:ascii="Segoe UI" w:hAnsi="Segoe UI"/>
      <w:sz w:val="18"/>
      <w:szCs w:val="18"/>
    </w:rPr>
  </w:style>
  <w:style w:type="character" w:customStyle="1" w:styleId="BalonMetniChar">
    <w:name w:val="Balon Metni Char"/>
    <w:basedOn w:val="VarsaylanParagrafYazTipi"/>
    <w:link w:val="BalonMetni"/>
    <w:uiPriority w:val="99"/>
    <w:semiHidden/>
    <w:rsid w:val="00C34E89"/>
    <w:rPr>
      <w:rFonts w:ascii="Segoe UI" w:hAnsi="Segoe UI"/>
      <w:sz w:val="18"/>
      <w:szCs w:val="18"/>
    </w:rPr>
  </w:style>
  <w:style w:type="paragraph" w:styleId="Dzeltme">
    <w:name w:val="Revision"/>
    <w:hidden/>
    <w:uiPriority w:val="99"/>
    <w:semiHidden/>
    <w:rsid w:val="00C34E89"/>
    <w:pPr>
      <w:spacing w:after="0" w:line="240" w:lineRule="auto"/>
    </w:pPr>
    <w:rPr>
      <w:sz w:val="24"/>
      <w:szCs w:val="24"/>
    </w:rPr>
  </w:style>
  <w:style w:type="character" w:styleId="AklamaBavurusu">
    <w:name w:val="annotation reference"/>
    <w:basedOn w:val="VarsaylanParagrafYazTipi"/>
    <w:uiPriority w:val="99"/>
    <w:semiHidden/>
    <w:unhideWhenUsed/>
    <w:rsid w:val="00C85C7B"/>
    <w:rPr>
      <w:sz w:val="16"/>
      <w:szCs w:val="16"/>
    </w:rPr>
  </w:style>
  <w:style w:type="paragraph" w:styleId="AklamaMetni">
    <w:name w:val="annotation text"/>
    <w:basedOn w:val="Normal"/>
    <w:link w:val="AklamaMetniChar"/>
    <w:uiPriority w:val="99"/>
    <w:unhideWhenUsed/>
    <w:rsid w:val="00C85C7B"/>
    <w:rPr>
      <w:sz w:val="20"/>
      <w:szCs w:val="20"/>
    </w:rPr>
  </w:style>
  <w:style w:type="character" w:customStyle="1" w:styleId="AklamaMetniChar">
    <w:name w:val="Açıklama Metni Char"/>
    <w:basedOn w:val="VarsaylanParagrafYazTipi"/>
    <w:link w:val="AklamaMetni"/>
    <w:uiPriority w:val="99"/>
    <w:rsid w:val="00C85C7B"/>
    <w:rPr>
      <w:sz w:val="20"/>
      <w:szCs w:val="20"/>
    </w:rPr>
  </w:style>
  <w:style w:type="paragraph" w:styleId="AklamaKonusu">
    <w:name w:val="annotation subject"/>
    <w:basedOn w:val="AklamaMetni"/>
    <w:next w:val="AklamaMetni"/>
    <w:link w:val="AklamaKonusuChar"/>
    <w:uiPriority w:val="99"/>
    <w:semiHidden/>
    <w:unhideWhenUsed/>
    <w:rsid w:val="00C85C7B"/>
    <w:rPr>
      <w:b/>
      <w:bCs/>
    </w:rPr>
  </w:style>
  <w:style w:type="character" w:customStyle="1" w:styleId="AklamaKonusuChar">
    <w:name w:val="Açıklama Konusu Char"/>
    <w:basedOn w:val="AklamaMetniChar"/>
    <w:link w:val="AklamaKonusu"/>
    <w:uiPriority w:val="99"/>
    <w:semiHidden/>
    <w:rsid w:val="00C85C7B"/>
    <w:rPr>
      <w:b/>
      <w:bCs/>
      <w:sz w:val="20"/>
      <w:szCs w:val="20"/>
    </w:rPr>
  </w:style>
  <w:style w:type="paragraph" w:styleId="stBilgi">
    <w:name w:val="header"/>
    <w:basedOn w:val="Normal"/>
    <w:link w:val="stBilgiChar"/>
    <w:uiPriority w:val="99"/>
    <w:unhideWhenUsed/>
    <w:rsid w:val="00CF1E6C"/>
    <w:pPr>
      <w:tabs>
        <w:tab w:val="center" w:pos="4536"/>
        <w:tab w:val="right" w:pos="9072"/>
      </w:tabs>
    </w:pPr>
  </w:style>
  <w:style w:type="character" w:customStyle="1" w:styleId="stBilgiChar">
    <w:name w:val="Üst Bilgi Char"/>
    <w:basedOn w:val="VarsaylanParagrafYazTipi"/>
    <w:link w:val="stBilgi"/>
    <w:uiPriority w:val="99"/>
    <w:rsid w:val="00CF1E6C"/>
    <w:rPr>
      <w:noProof/>
    </w:rPr>
  </w:style>
  <w:style w:type="paragraph" w:styleId="AltBilgi">
    <w:name w:val="footer"/>
    <w:basedOn w:val="Normal"/>
    <w:link w:val="AltBilgiChar"/>
    <w:uiPriority w:val="99"/>
    <w:unhideWhenUsed/>
    <w:rsid w:val="00CF1E6C"/>
    <w:pPr>
      <w:tabs>
        <w:tab w:val="center" w:pos="4536"/>
        <w:tab w:val="right" w:pos="9072"/>
      </w:tabs>
    </w:pPr>
  </w:style>
  <w:style w:type="character" w:customStyle="1" w:styleId="AltBilgiChar">
    <w:name w:val="Alt Bilgi Char"/>
    <w:basedOn w:val="VarsaylanParagrafYazTipi"/>
    <w:link w:val="AltBilgi"/>
    <w:uiPriority w:val="99"/>
    <w:rsid w:val="00CF1E6C"/>
    <w:rPr>
      <w:noProof/>
    </w:rPr>
  </w:style>
  <w:style w:type="table" w:customStyle="1" w:styleId="TableNormal1">
    <w:name w:val="Table Normal1"/>
    <w:uiPriority w:val="2"/>
    <w:semiHidden/>
    <w:unhideWhenUsed/>
    <w:qFormat/>
    <w:rsid w:val="00FC7D75"/>
    <w:pPr>
      <w:widowControl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FC7D75"/>
    <w:pPr>
      <w:spacing w:before="138"/>
      <w:ind w:left="608" w:hanging="269"/>
    </w:pPr>
    <w:rPr>
      <w:rFonts w:ascii="Times New Roman" w:eastAsia="Times New Roman" w:hAnsi="Times New Roman"/>
      <w:b/>
      <w:bCs/>
      <w:noProof w:val="0"/>
    </w:rPr>
  </w:style>
  <w:style w:type="paragraph" w:styleId="T2">
    <w:name w:val="toc 2"/>
    <w:basedOn w:val="Normal"/>
    <w:uiPriority w:val="39"/>
    <w:qFormat/>
    <w:rsid w:val="00FC7D75"/>
    <w:pPr>
      <w:spacing w:before="138"/>
      <w:ind w:left="778" w:hanging="221"/>
    </w:pPr>
    <w:rPr>
      <w:rFonts w:ascii="Times New Roman" w:eastAsia="Times New Roman" w:hAnsi="Times New Roman"/>
      <w:b/>
      <w:bCs/>
      <w:noProof w:val="0"/>
    </w:rPr>
  </w:style>
  <w:style w:type="paragraph" w:customStyle="1" w:styleId="TableParagraph">
    <w:name w:val="Table Paragraph"/>
    <w:basedOn w:val="Normal"/>
    <w:uiPriority w:val="1"/>
    <w:qFormat/>
    <w:rsid w:val="00FC7D75"/>
    <w:rPr>
      <w:noProof w:val="0"/>
    </w:rPr>
  </w:style>
  <w:style w:type="paragraph" w:customStyle="1" w:styleId="Default">
    <w:name w:val="Default"/>
    <w:rsid w:val="00FC7D75"/>
    <w:pPr>
      <w:autoSpaceDE w:val="0"/>
      <w:autoSpaceDN w:val="0"/>
      <w:adjustRightInd w:val="0"/>
      <w:spacing w:after="0" w:line="240" w:lineRule="auto"/>
    </w:pPr>
    <w:rPr>
      <w:rFonts w:ascii="Calibri" w:hAnsi="Calibri" w:cs="Calibri"/>
      <w:color w:val="000000"/>
      <w:sz w:val="24"/>
      <w:szCs w:val="24"/>
      <w:lang w:val="en-US"/>
    </w:rPr>
  </w:style>
  <w:style w:type="character" w:styleId="zlenenKpr">
    <w:name w:val="FollowedHyperlink"/>
    <w:basedOn w:val="VarsaylanParagrafYazTipi"/>
    <w:uiPriority w:val="99"/>
    <w:semiHidden/>
    <w:unhideWhenUsed/>
    <w:rsid w:val="00EB5A66"/>
    <w:rPr>
      <w:color w:val="954F72" w:themeColor="followedHyperlink"/>
      <w:u w:val="single"/>
    </w:rPr>
  </w:style>
  <w:style w:type="paragraph" w:styleId="TBal">
    <w:name w:val="TOC Heading"/>
    <w:basedOn w:val="Balk1"/>
    <w:next w:val="Normal"/>
    <w:uiPriority w:val="39"/>
    <w:semiHidden/>
    <w:unhideWhenUsed/>
    <w:qFormat/>
    <w:rsid w:val="00390F67"/>
    <w:pPr>
      <w:keepNext/>
      <w:keepLines/>
      <w:spacing w:before="240"/>
      <w:ind w:left="0"/>
      <w:outlineLvl w:val="9"/>
    </w:pPr>
    <w:rPr>
      <w:rFonts w:asciiTheme="majorHAnsi" w:eastAsiaTheme="majorEastAsia" w:hAnsiTheme="majorHAnsi" w:cstheme="majorBidi"/>
      <w:b w:val="0"/>
      <w:bCs w:val="0"/>
      <w:color w:val="2F5496" w:themeColor="accent1" w:themeShade="BF"/>
    </w:rPr>
  </w:style>
  <w:style w:type="character" w:customStyle="1" w:styleId="zmlenmeyenBahsetme1">
    <w:name w:val="Çözümlenmeyen Bahsetme1"/>
    <w:basedOn w:val="VarsaylanParagrafYazTipi"/>
    <w:uiPriority w:val="99"/>
    <w:semiHidden/>
    <w:unhideWhenUsed/>
    <w:rsid w:val="00073F1C"/>
    <w:rPr>
      <w:color w:val="605E5C"/>
      <w:shd w:val="clear" w:color="auto" w:fill="E1DFDD"/>
    </w:rPr>
  </w:style>
  <w:style w:type="character" w:customStyle="1" w:styleId="zmlenmeyenBahsetme2">
    <w:name w:val="Çözümlenmeyen Bahsetme2"/>
    <w:basedOn w:val="VarsaylanParagrafYazTipi"/>
    <w:uiPriority w:val="99"/>
    <w:semiHidden/>
    <w:unhideWhenUsed/>
    <w:rsid w:val="00991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ayseri.edu.tr/Kayu20202024StratejikPlan/" TargetMode="Externa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https://yapiisleridb.kayseri.edu.tr/HM/Hizli-Menu/13" TargetMode="External"/><Relationship Id="rId7" Type="http://schemas.openxmlformats.org/officeDocument/2006/relationships/endnotes" Target="endnotes.xml"/><Relationship Id="rId12" Type="http://schemas.openxmlformats.org/officeDocument/2006/relationships/hyperlink" Target="https://www.kayseri.edu.tr/YonetmeliklerYonergeler/kayseri-dosya-1050-kalite-guvencesi-yonergesi-son.pdf" TargetMode="External"/><Relationship Id="rId17" Type="http://schemas.openxmlformats.org/officeDocument/2006/relationships/hyperlink" Target="https://www.kayseri.edu.tr/Yonetmelikler-Yonergeler/kayseridosya-1050-kalite-guvencesi-yonergesi-son.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apiisleridb.kayseri.edu.tr/kalite/Is-Akis-Semalari/Kayseri-Universitesi-Yapi-Isleri-Daire-Baskanligi/1098/1102" TargetMode="External"/><Relationship Id="rId20" Type="http://schemas.openxmlformats.org/officeDocument/2006/relationships/hyperlink" Target="https://www.kayseri.edu.tr/Kayu20202024StratejikP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yseri.edu.tr/Kayu20202024StratejikPla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apiisleridb.kayseri.edu.tr/kalite/Memnuniyet-Anketi/Kayseri-Universitesi-Yapi-Isleri-Daire-Baskanligi/1098/1103"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yapiisleridb.kayseri.edu.tr/DYR/Duyuru-Detay/BIRIM-KALITE-KOMISYONU-TOPLANTISI/2021"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D:\KAYAPI\07-%20Sunumlar-%20&#304;l%20Koordinasyon%20Kurulu\01-%20&#304;l%20Koordinayon%20Kurulu\4.%20D&#246;nem%20&#304;l%20Koordinasyon%20Kurulu\Yat&#305;r&#305;m%20&#304;l%20Koordinasyon%20Kurulu%204%20D&#246;nem.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D:\KAYAPI\07-%20Sunumlar-%20&#304;l%20Koordinasyon%20Kurulu\01-%20&#304;l%20Koordinayon%20Kurulu\4.%20D&#246;nem%20&#304;l%20Koordinasyon%20Kurulu\Yat&#305;r&#305;m%20&#304;l%20Koordinasyon%20Kurulu%204%20D&#246;ne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tr-TR"/>
              <a:t>2020 Yılı Yatırım Bütçesi Harcama Oranları</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tr-TR"/>
        </a:p>
      </c:txPr>
    </c:title>
    <c:autoTitleDeleted val="0"/>
    <c:plotArea>
      <c:layout/>
      <c:barChart>
        <c:barDir val="col"/>
        <c:grouping val="clustered"/>
        <c:varyColors val="0"/>
        <c:ser>
          <c:idx val="0"/>
          <c:order val="0"/>
          <c:tx>
            <c:strRef>
              <c:f>Sayfa1!$A$1</c:f>
              <c:strCache>
                <c:ptCount val="1"/>
                <c:pt idx="0">
                  <c:v>S.NO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val>
            <c:numRef>
              <c:f>Sayfa1!$A$2:$A$4</c:f>
              <c:numCache>
                <c:formatCode>0</c:formatCode>
                <c:ptCount val="3"/>
                <c:pt idx="0" formatCode="General">
                  <c:v>1</c:v>
                </c:pt>
                <c:pt idx="1">
                  <c:v>2</c:v>
                </c:pt>
                <c:pt idx="2">
                  <c:v>3</c:v>
                </c:pt>
              </c:numCache>
            </c:numRef>
          </c:val>
          <c:extLst>
            <c:ext xmlns:c16="http://schemas.microsoft.com/office/drawing/2014/chart" uri="{C3380CC4-5D6E-409C-BE32-E72D297353CC}">
              <c16:uniqueId val="{00000000-81B9-4575-BE37-04EAB9099269}"/>
            </c:ext>
          </c:extLst>
        </c:ser>
        <c:ser>
          <c:idx val="2"/>
          <c:order val="2"/>
          <c:tx>
            <c:strRef>
              <c:f>Sayfa1!$C$1</c:f>
              <c:strCache>
                <c:ptCount val="1"/>
                <c:pt idx="0">
                  <c:v>Toplam Ödenek</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val>
            <c:numRef>
              <c:f>Sayfa1!$C$2:$C$4</c:f>
              <c:numCache>
                <c:formatCode>#,##0</c:formatCode>
                <c:ptCount val="3"/>
                <c:pt idx="0">
                  <c:v>5405000</c:v>
                </c:pt>
                <c:pt idx="1">
                  <c:v>500000</c:v>
                </c:pt>
                <c:pt idx="2">
                  <c:v>1340000</c:v>
                </c:pt>
              </c:numCache>
            </c:numRef>
          </c:val>
          <c:extLst>
            <c:ext xmlns:c16="http://schemas.microsoft.com/office/drawing/2014/chart" uri="{C3380CC4-5D6E-409C-BE32-E72D297353CC}">
              <c16:uniqueId val="{00000001-81B9-4575-BE37-04EAB9099269}"/>
            </c:ext>
          </c:extLst>
        </c:ser>
        <c:ser>
          <c:idx val="3"/>
          <c:order val="3"/>
          <c:tx>
            <c:strRef>
              <c:f>Sayfa1!$D$1</c:f>
              <c:strCache>
                <c:ptCount val="1"/>
                <c:pt idx="0">
                  <c:v>Harcama Tutarı</c:v>
                </c:pt>
              </c:strCache>
            </c:strRef>
          </c:tx>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val>
            <c:numRef>
              <c:f>Sayfa1!$D$2:$D$4</c:f>
              <c:numCache>
                <c:formatCode>#,##0</c:formatCode>
                <c:ptCount val="3"/>
                <c:pt idx="0">
                  <c:v>4205893.29</c:v>
                </c:pt>
                <c:pt idx="1">
                  <c:v>0</c:v>
                </c:pt>
                <c:pt idx="2">
                  <c:v>1268074.77</c:v>
                </c:pt>
              </c:numCache>
            </c:numRef>
          </c:val>
          <c:extLst>
            <c:ext xmlns:c16="http://schemas.microsoft.com/office/drawing/2014/chart" uri="{C3380CC4-5D6E-409C-BE32-E72D297353CC}">
              <c16:uniqueId val="{00000002-81B9-4575-BE37-04EAB9099269}"/>
            </c:ext>
          </c:extLst>
        </c:ser>
        <c:dLbls>
          <c:dLblPos val="outEnd"/>
          <c:showLegendKey val="0"/>
          <c:showVal val="1"/>
          <c:showCatName val="0"/>
          <c:showSerName val="0"/>
          <c:showPercent val="0"/>
          <c:showBubbleSize val="0"/>
        </c:dLbls>
        <c:gapWidth val="100"/>
        <c:overlap val="-24"/>
        <c:axId val="915299232"/>
        <c:axId val="915302560"/>
        <c:extLst>
          <c:ext xmlns:c15="http://schemas.microsoft.com/office/drawing/2012/chart" uri="{02D57815-91ED-43cb-92C2-25804820EDAC}">
            <c15:filteredBarSeries>
              <c15:ser>
                <c:idx val="1"/>
                <c:order val="1"/>
                <c:tx>
                  <c:strRef>
                    <c:extLst>
                      <c:ext uri="{02D57815-91ED-43cb-92C2-25804820EDAC}">
                        <c15:formulaRef>
                          <c15:sqref>Sayfa1!$B$1</c15:sqref>
                        </c15:formulaRef>
                      </c:ext>
                    </c:extLst>
                    <c:strCache>
                      <c:ptCount val="1"/>
                      <c:pt idx="0">
                        <c:v>PROJE ADI</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val>
                  <c:numRef>
                    <c:extLst>
                      <c:ext uri="{02D57815-91ED-43cb-92C2-25804820EDAC}">
                        <c15:formulaRef>
                          <c15:sqref>Sayfa1!$B$2:$B$4</c15:sqref>
                        </c15:formulaRef>
                      </c:ext>
                    </c:extLst>
                    <c:numCache>
                      <c:formatCode>General</c:formatCode>
                      <c:ptCount val="3"/>
                      <c:pt idx="0">
                        <c:v>0</c:v>
                      </c:pt>
                      <c:pt idx="1">
                        <c:v>0</c:v>
                      </c:pt>
                      <c:pt idx="2">
                        <c:v>0</c:v>
                      </c:pt>
                    </c:numCache>
                  </c:numRef>
                </c:val>
                <c:extLst>
                  <c:ext xmlns:c16="http://schemas.microsoft.com/office/drawing/2014/chart" uri="{C3380CC4-5D6E-409C-BE32-E72D297353CC}">
                    <c16:uniqueId val="{00000003-81B9-4575-BE37-04EAB9099269}"/>
                  </c:ext>
                </c:extLst>
              </c15:ser>
            </c15:filteredBarSeries>
          </c:ext>
        </c:extLst>
      </c:barChart>
      <c:catAx>
        <c:axId val="91529923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915302560"/>
        <c:crosses val="autoZero"/>
        <c:auto val="1"/>
        <c:lblAlgn val="ctr"/>
        <c:lblOffset val="100"/>
        <c:noMultiLvlLbl val="0"/>
      </c:catAx>
      <c:valAx>
        <c:axId val="91530256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915299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solidFill>
      <a:schemeClr val="accent1">
        <a:lumMod val="75000"/>
      </a:schemeClr>
    </a:solidFill>
    <a:ln>
      <a:noFill/>
    </a:ln>
    <a:effectLst/>
  </c:spPr>
  <c:txPr>
    <a:bodyPr/>
    <a:lstStyle/>
    <a:p>
      <a:pPr>
        <a:defRPr/>
      </a:pPr>
      <a:endParaRPr lang="tr-TR"/>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tr-TR"/>
              <a:t>2020 Yılı Yatırım Ödeneklerinin Proje Bazlı Dağılımı</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Sayfa1!$A$1</c:f>
              <c:strCache>
                <c:ptCount val="1"/>
                <c:pt idx="0">
                  <c:v>S.NO</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5035-49FD-9097-E41E25CF71C9}"/>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5035-49FD-9097-E41E25CF71C9}"/>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5035-49FD-9097-E41E25CF71C9}"/>
              </c:ext>
            </c:extLst>
          </c:dPt>
          <c:dLbls>
            <c:spPr>
              <a:noFill/>
              <a:ln>
                <a:solidFill>
                  <a:schemeClr val="accent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Sayfa1!$A$2:$A$4</c:f>
              <c:numCache>
                <c:formatCode>0</c:formatCode>
                <c:ptCount val="3"/>
                <c:pt idx="0" formatCode="General">
                  <c:v>1</c:v>
                </c:pt>
                <c:pt idx="1">
                  <c:v>2</c:v>
                </c:pt>
                <c:pt idx="2">
                  <c:v>3</c:v>
                </c:pt>
              </c:numCache>
            </c:numRef>
          </c:val>
          <c:extLst>
            <c:ext xmlns:c16="http://schemas.microsoft.com/office/drawing/2014/chart" uri="{C3380CC4-5D6E-409C-BE32-E72D297353CC}">
              <c16:uniqueId val="{00000006-5035-49FD-9097-E41E25CF71C9}"/>
            </c:ext>
          </c:extLst>
        </c:ser>
        <c:ser>
          <c:idx val="2"/>
          <c:order val="2"/>
          <c:tx>
            <c:strRef>
              <c:f>Sayfa1!$C$1</c:f>
              <c:strCache>
                <c:ptCount val="1"/>
                <c:pt idx="0">
                  <c:v>Toplam Ödenek</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8-5035-49FD-9097-E41E25CF71C9}"/>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A-5035-49FD-9097-E41E25CF71C9}"/>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C-5035-49FD-9097-E41E25CF71C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Sayfa1!$C$2:$C$4</c:f>
              <c:numCache>
                <c:formatCode>#,##0</c:formatCode>
                <c:ptCount val="3"/>
                <c:pt idx="0">
                  <c:v>5405000</c:v>
                </c:pt>
                <c:pt idx="1">
                  <c:v>500000</c:v>
                </c:pt>
                <c:pt idx="2">
                  <c:v>1340000</c:v>
                </c:pt>
              </c:numCache>
            </c:numRef>
          </c:val>
          <c:extLst>
            <c:ext xmlns:c16="http://schemas.microsoft.com/office/drawing/2014/chart" uri="{C3380CC4-5D6E-409C-BE32-E72D297353CC}">
              <c16:uniqueId val="{0000000D-5035-49FD-9097-E41E25CF71C9}"/>
            </c:ext>
          </c:extLst>
        </c:ser>
        <c:ser>
          <c:idx val="3"/>
          <c:order val="3"/>
          <c:tx>
            <c:strRef>
              <c:f>Sayfa1!$D$1</c:f>
              <c:strCache>
                <c:ptCount val="1"/>
                <c:pt idx="0">
                  <c:v>Harcama Tutarı</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5035-49FD-9097-E41E25CF71C9}"/>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1-5035-49FD-9097-E41E25CF71C9}"/>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3-5035-49FD-9097-E41E25CF71C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Sayfa1!$D$2:$D$4</c:f>
              <c:numCache>
                <c:formatCode>#,##0</c:formatCode>
                <c:ptCount val="3"/>
                <c:pt idx="0">
                  <c:v>4205893.29</c:v>
                </c:pt>
                <c:pt idx="1">
                  <c:v>0</c:v>
                </c:pt>
                <c:pt idx="2">
                  <c:v>1268074.77</c:v>
                </c:pt>
              </c:numCache>
            </c:numRef>
          </c:val>
          <c:extLst>
            <c:ext xmlns:c16="http://schemas.microsoft.com/office/drawing/2014/chart" uri="{C3380CC4-5D6E-409C-BE32-E72D297353CC}">
              <c16:uniqueId val="{00000014-5035-49FD-9097-E41E25CF71C9}"/>
            </c:ext>
          </c:extLst>
        </c:ser>
        <c:dLbls>
          <c:dLblPos val="inEnd"/>
          <c:showLegendKey val="0"/>
          <c:showVal val="0"/>
          <c:showCatName val="0"/>
          <c:showSerName val="0"/>
          <c:showPercent val="1"/>
          <c:showBubbleSize val="0"/>
          <c:showLeaderLines val="1"/>
        </c:dLbls>
        <c:firstSliceAng val="0"/>
        <c:extLst>
          <c:ext xmlns:c15="http://schemas.microsoft.com/office/drawing/2012/chart" uri="{02D57815-91ED-43cb-92C2-25804820EDAC}">
            <c15:filteredPieSeries>
              <c15:ser>
                <c:idx val="1"/>
                <c:order val="1"/>
                <c:tx>
                  <c:strRef>
                    <c:extLst>
                      <c:ext uri="{02D57815-91ED-43cb-92C2-25804820EDAC}">
                        <c15:formulaRef>
                          <c15:sqref>Sayfa1!$B$1</c15:sqref>
                        </c15:formulaRef>
                      </c:ext>
                    </c:extLst>
                    <c:strCache>
                      <c:ptCount val="1"/>
                      <c:pt idx="0">
                        <c:v>PROJE ADI</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6-5035-49FD-9097-E41E25CF71C9}"/>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8-5035-49FD-9097-E41E25CF71C9}"/>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A-5035-49FD-9097-E41E25CF71C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val>
                  <c:numRef>
                    <c:extLst>
                      <c:ext uri="{02D57815-91ED-43cb-92C2-25804820EDAC}">
                        <c15:formulaRef>
                          <c15:sqref>Sayfa1!$B$2:$B$4</c15:sqref>
                        </c15:formulaRef>
                      </c:ext>
                    </c:extLst>
                    <c:numCache>
                      <c:formatCode>General</c:formatCode>
                      <c:ptCount val="3"/>
                      <c:pt idx="0">
                        <c:v>0</c:v>
                      </c:pt>
                      <c:pt idx="1">
                        <c:v>0</c:v>
                      </c:pt>
                      <c:pt idx="2">
                        <c:v>0</c:v>
                      </c:pt>
                    </c:numCache>
                  </c:numRef>
                </c:val>
                <c:extLst>
                  <c:ext xmlns:c16="http://schemas.microsoft.com/office/drawing/2014/chart" uri="{C3380CC4-5D6E-409C-BE32-E72D297353CC}">
                    <c16:uniqueId val="{0000001B-5035-49FD-9097-E41E25CF71C9}"/>
                  </c:ext>
                </c:extLst>
              </c15:ser>
            </c15:filteredPieSeries>
          </c:ext>
        </c:extLst>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accent1">
        <a:lumMod val="60000"/>
        <a:lumOff val="40000"/>
      </a:schemeClr>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drawing1.xml><?xml version="1.0" encoding="utf-8"?>
<c:userShapes xmlns:c="http://schemas.openxmlformats.org/drawingml/2006/chart">
  <cdr:relSizeAnchor xmlns:cdr="http://schemas.openxmlformats.org/drawingml/2006/chartDrawing">
    <cdr:from>
      <cdr:x>0.46657</cdr:x>
      <cdr:y>0.57458</cdr:y>
    </cdr:from>
    <cdr:to>
      <cdr:x>0.63982</cdr:x>
      <cdr:y>0.87289</cdr:y>
    </cdr:to>
    <cdr:sp macro="" textlink="">
      <cdr:nvSpPr>
        <cdr:cNvPr id="2" name="Metin kutusu 1"/>
        <cdr:cNvSpPr txBox="1"/>
      </cdr:nvSpPr>
      <cdr:spPr>
        <a:xfrm xmlns:a="http://schemas.openxmlformats.org/drawingml/2006/main">
          <a:off x="2924175" y="2109787"/>
          <a:ext cx="1085850" cy="10953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tr-TR" sz="1100">
              <a:solidFill>
                <a:schemeClr val="bg1"/>
              </a:solidFill>
            </a:rPr>
            <a:t>Çeşitli Projelerin</a:t>
          </a:r>
        </a:p>
        <a:p xmlns:a="http://schemas.openxmlformats.org/drawingml/2006/main">
          <a:r>
            <a:rPr lang="tr-TR" sz="1100">
              <a:solidFill>
                <a:schemeClr val="bg1"/>
              </a:solidFill>
            </a:rPr>
            <a:t> Etüd Projesi (06.5)</a:t>
          </a:r>
        </a:p>
      </cdr:txBody>
    </cdr:sp>
  </cdr:relSizeAnchor>
  <cdr:relSizeAnchor xmlns:cdr="http://schemas.openxmlformats.org/drawingml/2006/chartDrawing">
    <cdr:from>
      <cdr:x>0.74164</cdr:x>
      <cdr:y>0.4626</cdr:y>
    </cdr:from>
    <cdr:to>
      <cdr:x>0.81966</cdr:x>
      <cdr:y>0.76092</cdr:y>
    </cdr:to>
    <cdr:sp macro="" textlink="">
      <cdr:nvSpPr>
        <cdr:cNvPr id="3" name="Metin kutusu 1"/>
        <cdr:cNvSpPr txBox="1"/>
      </cdr:nvSpPr>
      <cdr:spPr>
        <a:xfrm xmlns:a="http://schemas.openxmlformats.org/drawingml/2006/main">
          <a:off x="4648200" y="1698625"/>
          <a:ext cx="488950" cy="10953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tr-TR" sz="1100">
              <a:solidFill>
                <a:schemeClr val="bg1"/>
              </a:solidFill>
            </a:rPr>
            <a:t>Kampüs Alt Yapısı(06.5)</a:t>
          </a:r>
        </a:p>
      </cdr:txBody>
    </cdr:sp>
  </cdr:relSizeAnchor>
  <cdr:relSizeAnchor xmlns:cdr="http://schemas.openxmlformats.org/drawingml/2006/chartDrawing">
    <cdr:from>
      <cdr:x>0.1692</cdr:x>
      <cdr:y>0.41591</cdr:y>
    </cdr:from>
    <cdr:to>
      <cdr:x>0.24721</cdr:x>
      <cdr:y>0.71422</cdr:y>
    </cdr:to>
    <cdr:sp macro="" textlink="">
      <cdr:nvSpPr>
        <cdr:cNvPr id="4" name="Metin kutusu 1"/>
        <cdr:cNvSpPr txBox="1"/>
      </cdr:nvSpPr>
      <cdr:spPr>
        <a:xfrm xmlns:a="http://schemas.openxmlformats.org/drawingml/2006/main">
          <a:off x="1060450" y="1527175"/>
          <a:ext cx="488950" cy="10953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tr-TR" sz="1100">
              <a:solidFill>
                <a:schemeClr val="bg1"/>
              </a:solidFill>
            </a:rPr>
            <a:t>Gayrimenkul Büyük </a:t>
          </a:r>
        </a:p>
        <a:p xmlns:a="http://schemas.openxmlformats.org/drawingml/2006/main">
          <a:r>
            <a:rPr lang="tr-TR" sz="1100">
              <a:solidFill>
                <a:schemeClr val="bg1"/>
              </a:solidFill>
            </a:rPr>
            <a:t>Onarım Giderleri (06.7)</a:t>
          </a:r>
        </a:p>
      </cdr:txBody>
    </cdr:sp>
  </cdr:relSizeAnchor>
</c:userShapes>
</file>

<file path=word/drawings/drawing2.xml><?xml version="1.0" encoding="utf-8"?>
<c:userShapes xmlns:c="http://schemas.openxmlformats.org/drawingml/2006/chart">
  <cdr:relSizeAnchor xmlns:cdr="http://schemas.openxmlformats.org/drawingml/2006/chartDrawing">
    <cdr:from>
      <cdr:x>0.55775</cdr:x>
      <cdr:y>0.4345</cdr:y>
    </cdr:from>
    <cdr:to>
      <cdr:x>0.731</cdr:x>
      <cdr:y>0.73281</cdr:y>
    </cdr:to>
    <cdr:sp macro="" textlink="">
      <cdr:nvSpPr>
        <cdr:cNvPr id="2" name="Metin kutusu 1"/>
        <cdr:cNvSpPr txBox="1"/>
      </cdr:nvSpPr>
      <cdr:spPr>
        <a:xfrm xmlns:a="http://schemas.openxmlformats.org/drawingml/2006/main">
          <a:off x="3495675" y="1595437"/>
          <a:ext cx="1085850" cy="10953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tr-TR" sz="1100">
              <a:solidFill>
                <a:schemeClr val="bg1"/>
              </a:solidFill>
            </a:rPr>
            <a:t>Çeşitli Projelerin</a:t>
          </a:r>
        </a:p>
        <a:p xmlns:a="http://schemas.openxmlformats.org/drawingml/2006/main">
          <a:r>
            <a:rPr lang="tr-TR" sz="1100">
              <a:solidFill>
                <a:schemeClr val="bg1"/>
              </a:solidFill>
            </a:rPr>
            <a:t> Etüd Projesi (06.5)</a:t>
          </a:r>
        </a:p>
        <a:p xmlns:a="http://schemas.openxmlformats.org/drawingml/2006/main">
          <a:endParaRPr lang="tr-TR" sz="1100">
            <a:solidFill>
              <a:schemeClr val="bg1"/>
            </a:solidFill>
          </a:endParaRPr>
        </a:p>
        <a:p xmlns:a="http://schemas.openxmlformats.org/drawingml/2006/main">
          <a:r>
            <a:rPr lang="tr-TR" sz="1100">
              <a:solidFill>
                <a:schemeClr val="bg1"/>
              </a:solidFill>
            </a:rPr>
            <a:t>     500.00,00-TL</a:t>
          </a:r>
        </a:p>
      </cdr:txBody>
    </cdr:sp>
  </cdr:relSizeAnchor>
  <cdr:relSizeAnchor xmlns:cdr="http://schemas.openxmlformats.org/drawingml/2006/chartDrawing">
    <cdr:from>
      <cdr:x>0.50912</cdr:x>
      <cdr:y>0.25508</cdr:y>
    </cdr:from>
    <cdr:to>
      <cdr:x>0.58713</cdr:x>
      <cdr:y>0.55339</cdr:y>
    </cdr:to>
    <cdr:sp macro="" textlink="">
      <cdr:nvSpPr>
        <cdr:cNvPr id="3" name="Metin kutusu 1"/>
        <cdr:cNvSpPr txBox="1"/>
      </cdr:nvSpPr>
      <cdr:spPr>
        <a:xfrm xmlns:a="http://schemas.openxmlformats.org/drawingml/2006/main">
          <a:off x="3190875" y="936625"/>
          <a:ext cx="488950" cy="10953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tr-TR" sz="1100">
              <a:solidFill>
                <a:schemeClr val="bg1"/>
              </a:solidFill>
            </a:rPr>
            <a:t>Kampüs Alt Yapısı(06.5)</a:t>
          </a:r>
        </a:p>
        <a:p xmlns:a="http://schemas.openxmlformats.org/drawingml/2006/main">
          <a:r>
            <a:rPr lang="tr-TR" sz="1100">
              <a:solidFill>
                <a:schemeClr val="bg1"/>
              </a:solidFill>
            </a:rPr>
            <a:t>     1.340.000,00-TL</a:t>
          </a:r>
        </a:p>
      </cdr:txBody>
    </cdr:sp>
  </cdr:relSizeAnchor>
  <cdr:relSizeAnchor xmlns:cdr="http://schemas.openxmlformats.org/drawingml/2006/chartDrawing">
    <cdr:from>
      <cdr:x>0.26494</cdr:x>
      <cdr:y>0.30696</cdr:y>
    </cdr:from>
    <cdr:to>
      <cdr:x>0.34296</cdr:x>
      <cdr:y>0.60527</cdr:y>
    </cdr:to>
    <cdr:sp macro="" textlink="">
      <cdr:nvSpPr>
        <cdr:cNvPr id="4" name="Metin kutusu 1"/>
        <cdr:cNvSpPr txBox="1"/>
      </cdr:nvSpPr>
      <cdr:spPr>
        <a:xfrm xmlns:a="http://schemas.openxmlformats.org/drawingml/2006/main">
          <a:off x="1660525" y="1127125"/>
          <a:ext cx="488950" cy="10953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tr-TR" sz="1100">
              <a:solidFill>
                <a:schemeClr val="bg1"/>
              </a:solidFill>
            </a:rPr>
            <a:t>Gayrimenkul Büyük </a:t>
          </a:r>
        </a:p>
        <a:p xmlns:a="http://schemas.openxmlformats.org/drawingml/2006/main">
          <a:r>
            <a:rPr lang="tr-TR" sz="1100">
              <a:solidFill>
                <a:schemeClr val="bg1"/>
              </a:solidFill>
            </a:rPr>
            <a:t>Onarım Giderleri (06.7)</a:t>
          </a:r>
        </a:p>
        <a:p xmlns:a="http://schemas.openxmlformats.org/drawingml/2006/main">
          <a:r>
            <a:rPr lang="tr-TR" sz="1100">
              <a:solidFill>
                <a:schemeClr val="bg1"/>
              </a:solidFill>
            </a:rPr>
            <a:t>   5.405.000,00-TL</a:t>
          </a:r>
        </a:p>
      </cdr:txBody>
    </cdr:sp>
  </cdr:relSizeAnchor>
</c:userShape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8C2EC-813F-4E9E-B46E-5D28AADE3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6658</Words>
  <Characters>37951</Characters>
  <Application>Microsoft Office Word</Application>
  <DocSecurity>0</DocSecurity>
  <Lines>316</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2021-02-15T08:09:00Z</dcterms:created>
  <dcterms:modified xsi:type="dcterms:W3CDTF">2022-01-21T08:02:00Z</dcterms:modified>
</cp:coreProperties>
</file>